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2A97" w14:textId="74263320" w:rsidR="003F4BF7" w:rsidRPr="00F56149" w:rsidRDefault="00E902CE" w:rsidP="00F56149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168A0E4" wp14:editId="19E456C7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534A6E52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4C76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327D27F4" w14:textId="77777777" w:rsidR="0020704F" w:rsidRDefault="0020704F" w:rsidP="00EC46F1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</w:p>
    <w:p w14:paraId="6F70E1B1" w14:textId="05ADDE46" w:rsidR="00E902CE" w:rsidRPr="00E902CE" w:rsidRDefault="00F56149" w:rsidP="00EC46F1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 w:rsidRPr="00B2573F">
        <w:rPr>
          <w:rFonts w:ascii="PODIUM Sharp 2.11" w:hAnsi="PODIUM Sharp 2.11" w:cs="Arial"/>
          <w:color w:val="auto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7393227F" wp14:editId="62B30D6A">
            <wp:simplePos x="0" y="0"/>
            <wp:positionH relativeFrom="column">
              <wp:posOffset>5581650</wp:posOffset>
            </wp:positionH>
            <wp:positionV relativeFrom="paragraph">
              <wp:posOffset>111125</wp:posOffset>
            </wp:positionV>
            <wp:extent cx="1057275" cy="10572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3F" w:rsidRPr="00B2573F">
        <w:rPr>
          <w:rFonts w:ascii="PODIUM Sharp 2.11" w:hAnsi="PODIUM Sharp 2.11" w:cs="Arial"/>
          <w:color w:val="auto"/>
          <w:sz w:val="40"/>
          <w:szCs w:val="40"/>
        </w:rPr>
        <w:t xml:space="preserve">PUBLICITY </w:t>
      </w:r>
      <w:r w:rsidR="00B2573F">
        <w:rPr>
          <w:rFonts w:ascii="PODIUM Sharp 2.11" w:hAnsi="PODIUM Sharp 2.11" w:cs="Arial"/>
          <w:color w:val="auto"/>
          <w:sz w:val="40"/>
          <w:szCs w:val="40"/>
        </w:rPr>
        <w:t>AND</w:t>
      </w:r>
      <w:r w:rsidR="00B2573F" w:rsidRPr="00B2573F">
        <w:rPr>
          <w:rFonts w:ascii="PODIUM Sharp 2.11" w:hAnsi="PODIUM Sharp 2.11" w:cs="Arial"/>
          <w:color w:val="auto"/>
          <w:sz w:val="40"/>
          <w:szCs w:val="40"/>
        </w:rPr>
        <w:t xml:space="preserve"> MEDIA</w:t>
      </w:r>
      <w:r w:rsidR="0020704F">
        <w:rPr>
          <w:rFonts w:ascii="PODIUM Sharp 2.11" w:hAnsi="PODIUM Sharp 2.11" w:cs="Arial"/>
          <w:color w:val="auto"/>
          <w:sz w:val="40"/>
          <w:szCs w:val="40"/>
        </w:rPr>
        <w:t xml:space="preserve"> OFFICER</w:t>
      </w:r>
    </w:p>
    <w:bookmarkEnd w:id="0"/>
    <w:p w14:paraId="34113166" w14:textId="77777777" w:rsidR="007638A4" w:rsidRDefault="007638A4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</w:p>
    <w:p w14:paraId="11F06D7F" w14:textId="020BFA49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Reports to: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 </w:t>
      </w:r>
      <w:r w:rsidR="0020704F">
        <w:rPr>
          <w:rFonts w:ascii="PODIUM Sharp 4.7" w:hAnsi="PODIUM Sharp 4.7" w:cs="Arial"/>
          <w:color w:val="auto"/>
          <w:sz w:val="24"/>
          <w:szCs w:val="24"/>
        </w:rPr>
        <w:t>Committee</w:t>
      </w:r>
    </w:p>
    <w:p w14:paraId="6DD7AFC6" w14:textId="77777777" w:rsidR="00EC46F1" w:rsidRPr="00EC46F1" w:rsidRDefault="00EC46F1" w:rsidP="000B1778">
      <w:pPr>
        <w:spacing w:after="0" w:line="240" w:lineRule="auto"/>
      </w:pPr>
    </w:p>
    <w:p w14:paraId="166C4889" w14:textId="05324C6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Purpose of the role</w:t>
      </w:r>
    </w:p>
    <w:p w14:paraId="05C0AB99" w14:textId="77777777" w:rsidR="00B2573F" w:rsidRPr="00B2573F" w:rsidRDefault="00B2573F" w:rsidP="00B2573F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B2573F">
        <w:rPr>
          <w:rFonts w:ascii="PODIUM Sharp 4.7" w:hAnsi="PODIUM Sharp 4.7" w:cs="Arial"/>
          <w:color w:val="auto"/>
          <w:sz w:val="24"/>
          <w:szCs w:val="24"/>
        </w:rPr>
        <w:t>The Publicity and Media Officer is responsible for sourcing and providing information and stories for the local media (</w:t>
      </w:r>
      <w:proofErr w:type="gramStart"/>
      <w:r w:rsidRPr="00B2573F">
        <w:rPr>
          <w:rFonts w:ascii="PODIUM Sharp 4.7" w:hAnsi="PODIUM Sharp 4.7" w:cs="Arial"/>
          <w:color w:val="auto"/>
          <w:sz w:val="24"/>
          <w:szCs w:val="24"/>
        </w:rPr>
        <w:t>e.g.</w:t>
      </w:r>
      <w:proofErr w:type="gramEnd"/>
      <w:r w:rsidRPr="00B2573F">
        <w:rPr>
          <w:rFonts w:ascii="PODIUM Sharp 4.7" w:hAnsi="PODIUM Sharp 4.7" w:cs="Arial"/>
          <w:color w:val="auto"/>
          <w:sz w:val="24"/>
          <w:szCs w:val="24"/>
        </w:rPr>
        <w:t xml:space="preserve"> local newspapers, radio and TV stations). </w:t>
      </w:r>
    </w:p>
    <w:p w14:paraId="083B26E2" w14:textId="77777777" w:rsidR="007638A4" w:rsidRPr="007638A4" w:rsidRDefault="007638A4" w:rsidP="007638A4">
      <w:pPr>
        <w:spacing w:after="0" w:line="240" w:lineRule="auto"/>
      </w:pPr>
    </w:p>
    <w:p w14:paraId="7EFFA92F" w14:textId="0ABE013B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Qualifications &amp; Desirable Characteristics</w:t>
      </w:r>
    </w:p>
    <w:p w14:paraId="050EF351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Excellent Computer skills</w:t>
      </w:r>
    </w:p>
    <w:p w14:paraId="29992D6A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High communications skills verbally and written</w:t>
      </w:r>
    </w:p>
    <w:p w14:paraId="746FFDD1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Good networking and interpersonal skills</w:t>
      </w:r>
    </w:p>
    <w:p w14:paraId="0769319E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Ability to meet strict deadlines</w:t>
      </w:r>
    </w:p>
    <w:p w14:paraId="69A12315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Knowledge on how to present media releases and articles</w:t>
      </w:r>
    </w:p>
    <w:p w14:paraId="1CAF83D9" w14:textId="77777777" w:rsidR="00EC46F1" w:rsidRPr="00EC46F1" w:rsidRDefault="00EC46F1" w:rsidP="000B1778">
      <w:pPr>
        <w:spacing w:after="0" w:line="240" w:lineRule="auto"/>
      </w:pPr>
    </w:p>
    <w:p w14:paraId="4ACD93C3" w14:textId="403D9E0C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Duties and Responsibilities</w:t>
      </w:r>
    </w:p>
    <w:p w14:paraId="5A83D8AA" w14:textId="77777777" w:rsidR="00B2573F" w:rsidRPr="00B2573F" w:rsidRDefault="00B2573F" w:rsidP="00B2573F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B2573F">
        <w:rPr>
          <w:rFonts w:ascii="PODIUM Sharp 4.7" w:hAnsi="PODIUM Sharp 4.7" w:cs="Arial"/>
          <w:color w:val="auto"/>
          <w:sz w:val="24"/>
          <w:szCs w:val="24"/>
        </w:rPr>
        <w:t>Prior, during and post season duties of the Publicity and Media Officer may include but are not limited to:</w:t>
      </w:r>
    </w:p>
    <w:p w14:paraId="1E16A43F" w14:textId="77777777" w:rsidR="00F56149" w:rsidRDefault="00F56149" w:rsidP="00F56149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  <w:sectPr w:rsidR="00F56149" w:rsidSect="008A74DB">
          <w:footerReference w:type="default" r:id="rId10"/>
          <w:footerReference w:type="first" r:id="rId11"/>
          <w:pgSz w:w="11906" w:h="16838"/>
          <w:pgMar w:top="1440" w:right="1133" w:bottom="1440" w:left="993" w:header="708" w:footer="708" w:gutter="0"/>
          <w:pgNumType w:start="0"/>
          <w:cols w:space="708"/>
          <w:titlePg/>
          <w:docGrid w:linePitch="360"/>
        </w:sectPr>
      </w:pPr>
    </w:p>
    <w:p w14:paraId="7CEDEA57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 xml:space="preserve">Identify the local media whom the club would like to publish stories and identify the key reporters, </w:t>
      </w:r>
      <w:proofErr w:type="gramStart"/>
      <w:r w:rsidRPr="00B2573F">
        <w:rPr>
          <w:rFonts w:ascii="PODIUM Sharp 4.7" w:hAnsi="PODIUM Sharp 4.7"/>
          <w:sz w:val="24"/>
          <w:szCs w:val="24"/>
        </w:rPr>
        <w:t>producers</w:t>
      </w:r>
      <w:proofErr w:type="gramEnd"/>
      <w:r w:rsidRPr="00B2573F">
        <w:rPr>
          <w:rFonts w:ascii="PODIUM Sharp 4.7" w:hAnsi="PODIUM Sharp 4.7"/>
          <w:sz w:val="24"/>
          <w:szCs w:val="24"/>
        </w:rPr>
        <w:t xml:space="preserve"> and editors.</w:t>
      </w:r>
    </w:p>
    <w:p w14:paraId="4E440178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Create and maintain a media register, detailing local media reporters, producers and editors and all other key information.</w:t>
      </w:r>
    </w:p>
    <w:p w14:paraId="21F927CC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Ensure weekly media information (</w:t>
      </w:r>
      <w:proofErr w:type="gramStart"/>
      <w:r w:rsidRPr="00B2573F">
        <w:rPr>
          <w:rFonts w:ascii="PODIUM Sharp 4.7" w:hAnsi="PODIUM Sharp 4.7"/>
          <w:sz w:val="24"/>
          <w:szCs w:val="24"/>
        </w:rPr>
        <w:t>e.g.</w:t>
      </w:r>
      <w:proofErr w:type="gramEnd"/>
      <w:r w:rsidRPr="00B2573F">
        <w:rPr>
          <w:rFonts w:ascii="PODIUM Sharp 4.7" w:hAnsi="PODIUM Sharp 4.7"/>
          <w:sz w:val="24"/>
          <w:szCs w:val="24"/>
        </w:rPr>
        <w:t xml:space="preserve"> results &amp; scores) are provided on time and is accurate.</w:t>
      </w:r>
    </w:p>
    <w:p w14:paraId="6E78705C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Manage the public comment concerning any situation or incident that may reflect on the public wellbeing of the club.</w:t>
      </w:r>
    </w:p>
    <w:p w14:paraId="1D7B5C8E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 xml:space="preserve">Coordinate the production and submission of weekly media releases, which may include quotes, articles, </w:t>
      </w:r>
      <w:proofErr w:type="gramStart"/>
      <w:r w:rsidRPr="00B2573F">
        <w:rPr>
          <w:rFonts w:ascii="PODIUM Sharp 4.7" w:hAnsi="PODIUM Sharp 4.7"/>
          <w:sz w:val="24"/>
          <w:szCs w:val="24"/>
        </w:rPr>
        <w:t>videos</w:t>
      </w:r>
      <w:proofErr w:type="gramEnd"/>
      <w:r w:rsidRPr="00B2573F">
        <w:rPr>
          <w:rFonts w:ascii="PODIUM Sharp 4.7" w:hAnsi="PODIUM Sharp 4.7"/>
          <w:sz w:val="24"/>
          <w:szCs w:val="24"/>
        </w:rPr>
        <w:t xml:space="preserve"> and photographs.</w:t>
      </w:r>
    </w:p>
    <w:p w14:paraId="209A730D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Provide regular articles for the club newsletter and/or website.</w:t>
      </w:r>
    </w:p>
    <w:p w14:paraId="603C8DCA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 xml:space="preserve">Organise media coverage for publicity for club milestones, </w:t>
      </w:r>
      <w:proofErr w:type="gramStart"/>
      <w:r w:rsidRPr="00B2573F">
        <w:rPr>
          <w:rFonts w:ascii="PODIUM Sharp 4.7" w:hAnsi="PODIUM Sharp 4.7"/>
          <w:sz w:val="24"/>
          <w:szCs w:val="24"/>
        </w:rPr>
        <w:t>events</w:t>
      </w:r>
      <w:proofErr w:type="gramEnd"/>
      <w:r w:rsidRPr="00B2573F">
        <w:rPr>
          <w:rFonts w:ascii="PODIUM Sharp 4.7" w:hAnsi="PODIUM Sharp 4.7"/>
          <w:sz w:val="24"/>
          <w:szCs w:val="24"/>
        </w:rPr>
        <w:t xml:space="preserve"> and activities.</w:t>
      </w:r>
    </w:p>
    <w:p w14:paraId="0E1876F2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Submit stories to each of the key media outlets and meeting their publication deadlines each week.</w:t>
      </w:r>
    </w:p>
    <w:p w14:paraId="5B97DF5B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Assist other committee members in their duties as requires as well as assisting any requested tasks by executive committee</w:t>
      </w:r>
    </w:p>
    <w:p w14:paraId="6C607DCC" w14:textId="77777777" w:rsidR="00B2573F" w:rsidRPr="00B2573F" w:rsidRDefault="00B2573F" w:rsidP="00B2573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73F">
        <w:rPr>
          <w:rFonts w:ascii="PODIUM Sharp 4.7" w:hAnsi="PODIUM Sharp 4.7"/>
          <w:sz w:val="24"/>
          <w:szCs w:val="24"/>
        </w:rPr>
        <w:t>At the end of each year review and update your job description to ensure it continues to reflect the requirements of the role.</w:t>
      </w:r>
    </w:p>
    <w:p w14:paraId="415F6E18" w14:textId="77777777" w:rsidR="00F56149" w:rsidRPr="00F56149" w:rsidRDefault="00F56149" w:rsidP="00F56149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5A2AEDD0" w14:textId="2C3479C3" w:rsidR="00F56149" w:rsidRPr="00F56149" w:rsidRDefault="00EC46F1" w:rsidP="00F56149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Time Commitment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: </w:t>
      </w:r>
      <w:r w:rsidR="0020704F" w:rsidRPr="0020704F">
        <w:rPr>
          <w:rFonts w:ascii="PODIUM Sharp 4.7" w:hAnsi="PODIUM Sharp 4.7" w:cs="Arial"/>
          <w:color w:val="auto"/>
          <w:sz w:val="24"/>
          <w:szCs w:val="24"/>
        </w:rPr>
        <w:t xml:space="preserve">1 – 2 </w:t>
      </w:r>
      <w:r w:rsidR="0020704F">
        <w:rPr>
          <w:rFonts w:ascii="PODIUM Sharp 4.7" w:hAnsi="PODIUM Sharp 4.7" w:cs="Arial"/>
          <w:color w:val="auto"/>
          <w:sz w:val="24"/>
          <w:szCs w:val="24"/>
        </w:rPr>
        <w:t>h</w:t>
      </w:r>
      <w:r w:rsidR="0020704F" w:rsidRPr="0020704F">
        <w:rPr>
          <w:rFonts w:ascii="PODIUM Sharp 4.7" w:hAnsi="PODIUM Sharp 4.7" w:cs="Arial"/>
          <w:color w:val="auto"/>
          <w:sz w:val="24"/>
          <w:szCs w:val="24"/>
        </w:rPr>
        <w:t>ours per week or as requested</w:t>
      </w:r>
    </w:p>
    <w:p w14:paraId="6F30DA6B" w14:textId="704A61B9" w:rsidR="00EC46F1" w:rsidRPr="000B1778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024D42A1" w14:textId="36897051" w:rsidR="00293B6E" w:rsidRPr="000B1778" w:rsidRDefault="00293B6E" w:rsidP="000B1778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sectPr w:rsidR="00293B6E" w:rsidRPr="000B1778" w:rsidSect="00F56149">
      <w:type w:val="continuous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2.10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80B79"/>
    <w:multiLevelType w:val="hybridMultilevel"/>
    <w:tmpl w:val="8FC4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34E7C"/>
    <w:multiLevelType w:val="hybridMultilevel"/>
    <w:tmpl w:val="5994F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6F66"/>
    <w:multiLevelType w:val="hybridMultilevel"/>
    <w:tmpl w:val="F2A8B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2739D"/>
    <w:multiLevelType w:val="hybridMultilevel"/>
    <w:tmpl w:val="4DFC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7791028">
    <w:abstractNumId w:val="22"/>
  </w:num>
  <w:num w:numId="2" w16cid:durableId="1421103222">
    <w:abstractNumId w:val="26"/>
  </w:num>
  <w:num w:numId="3" w16cid:durableId="1962883681">
    <w:abstractNumId w:val="25"/>
  </w:num>
  <w:num w:numId="4" w16cid:durableId="1980452006">
    <w:abstractNumId w:val="3"/>
  </w:num>
  <w:num w:numId="5" w16cid:durableId="83037937">
    <w:abstractNumId w:val="28"/>
  </w:num>
  <w:num w:numId="6" w16cid:durableId="461653194">
    <w:abstractNumId w:val="1"/>
  </w:num>
  <w:num w:numId="7" w16cid:durableId="2016498105">
    <w:abstractNumId w:val="34"/>
  </w:num>
  <w:num w:numId="8" w16cid:durableId="912474753">
    <w:abstractNumId w:val="0"/>
  </w:num>
  <w:num w:numId="9" w16cid:durableId="232010566">
    <w:abstractNumId w:val="23"/>
  </w:num>
  <w:num w:numId="10" w16cid:durableId="237830571">
    <w:abstractNumId w:val="13"/>
  </w:num>
  <w:num w:numId="11" w16cid:durableId="64844405">
    <w:abstractNumId w:val="29"/>
  </w:num>
  <w:num w:numId="12" w16cid:durableId="1677998503">
    <w:abstractNumId w:val="33"/>
  </w:num>
  <w:num w:numId="13" w16cid:durableId="1692560907">
    <w:abstractNumId w:val="16"/>
  </w:num>
  <w:num w:numId="14" w16cid:durableId="1075589724">
    <w:abstractNumId w:val="7"/>
  </w:num>
  <w:num w:numId="15" w16cid:durableId="1889682484">
    <w:abstractNumId w:val="18"/>
  </w:num>
  <w:num w:numId="16" w16cid:durableId="1591306448">
    <w:abstractNumId w:val="31"/>
  </w:num>
  <w:num w:numId="17" w16cid:durableId="2135054879">
    <w:abstractNumId w:val="9"/>
  </w:num>
  <w:num w:numId="18" w16cid:durableId="751509497">
    <w:abstractNumId w:val="15"/>
  </w:num>
  <w:num w:numId="19" w16cid:durableId="1778792687">
    <w:abstractNumId w:val="8"/>
  </w:num>
  <w:num w:numId="20" w16cid:durableId="865828409">
    <w:abstractNumId w:val="10"/>
  </w:num>
  <w:num w:numId="21" w16cid:durableId="1236863742">
    <w:abstractNumId w:val="5"/>
  </w:num>
  <w:num w:numId="22" w16cid:durableId="198516977">
    <w:abstractNumId w:val="17"/>
  </w:num>
  <w:num w:numId="23" w16cid:durableId="885719715">
    <w:abstractNumId w:val="35"/>
  </w:num>
  <w:num w:numId="24" w16cid:durableId="586503045">
    <w:abstractNumId w:val="12"/>
  </w:num>
  <w:num w:numId="25" w16cid:durableId="2006740107">
    <w:abstractNumId w:val="6"/>
  </w:num>
  <w:num w:numId="26" w16cid:durableId="908735657">
    <w:abstractNumId w:val="21"/>
  </w:num>
  <w:num w:numId="27" w16cid:durableId="1990817657">
    <w:abstractNumId w:val="4"/>
  </w:num>
  <w:num w:numId="28" w16cid:durableId="516047107">
    <w:abstractNumId w:val="20"/>
  </w:num>
  <w:num w:numId="29" w16cid:durableId="1353530071">
    <w:abstractNumId w:val="32"/>
  </w:num>
  <w:num w:numId="30" w16cid:durableId="554392919">
    <w:abstractNumId w:val="19"/>
  </w:num>
  <w:num w:numId="31" w16cid:durableId="728505420">
    <w:abstractNumId w:val="14"/>
  </w:num>
  <w:num w:numId="32" w16cid:durableId="902330484">
    <w:abstractNumId w:val="27"/>
  </w:num>
  <w:num w:numId="33" w16cid:durableId="1370646151">
    <w:abstractNumId w:val="30"/>
  </w:num>
  <w:num w:numId="34" w16cid:durableId="163933328">
    <w:abstractNumId w:val="2"/>
  </w:num>
  <w:num w:numId="35" w16cid:durableId="302394172">
    <w:abstractNumId w:val="11"/>
  </w:num>
  <w:num w:numId="36" w16cid:durableId="1173492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24353"/>
    <w:rsid w:val="00056344"/>
    <w:rsid w:val="00072AEF"/>
    <w:rsid w:val="000901EA"/>
    <w:rsid w:val="000907C4"/>
    <w:rsid w:val="0009217C"/>
    <w:rsid w:val="000936BC"/>
    <w:rsid w:val="000B1778"/>
    <w:rsid w:val="000C05B9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04F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80E04"/>
    <w:rsid w:val="0039647B"/>
    <w:rsid w:val="003B5D9B"/>
    <w:rsid w:val="003B67E1"/>
    <w:rsid w:val="003B6ABB"/>
    <w:rsid w:val="003C2A3D"/>
    <w:rsid w:val="003F0112"/>
    <w:rsid w:val="003F4BF7"/>
    <w:rsid w:val="00407989"/>
    <w:rsid w:val="00431241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7217C"/>
    <w:rsid w:val="00581133"/>
    <w:rsid w:val="0058418E"/>
    <w:rsid w:val="00590FCA"/>
    <w:rsid w:val="005D108E"/>
    <w:rsid w:val="005F1100"/>
    <w:rsid w:val="005F6436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638A4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30D0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40F3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2573F"/>
    <w:rsid w:val="00B25B38"/>
    <w:rsid w:val="00B41CEE"/>
    <w:rsid w:val="00B678A4"/>
    <w:rsid w:val="00B9705E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2089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56149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2</cp:revision>
  <cp:lastPrinted>2023-11-13T01:00:00Z</cp:lastPrinted>
  <dcterms:created xsi:type="dcterms:W3CDTF">2023-11-13T01:03:00Z</dcterms:created>
  <dcterms:modified xsi:type="dcterms:W3CDTF">2023-11-13T01:03:00Z</dcterms:modified>
</cp:coreProperties>
</file>