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9ED95" w14:textId="77777777" w:rsidR="00A61756" w:rsidRPr="00876637" w:rsidRDefault="00A61756" w:rsidP="00A61756">
      <w:pPr>
        <w:pStyle w:val="NoSpacing"/>
        <w:rPr>
          <w:rFonts w:ascii="Aptos" w:hAnsi="Aptos"/>
        </w:rPr>
      </w:pPr>
    </w:p>
    <w:tbl>
      <w:tblPr>
        <w:tblStyle w:val="TableGrid1"/>
        <w:tblW w:w="10509" w:type="dxa"/>
        <w:tblInd w:w="-572"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251"/>
        <w:gridCol w:w="9258"/>
      </w:tblGrid>
      <w:tr w:rsidR="00EA7903" w:rsidRPr="00876637" w14:paraId="60C1E7C4" w14:textId="77777777" w:rsidTr="005850E8">
        <w:trPr>
          <w:trHeight w:val="380"/>
        </w:trPr>
        <w:tc>
          <w:tcPr>
            <w:tcW w:w="1251"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1F3864" w:themeFill="accent1" w:themeFillShade="80"/>
            <w:vAlign w:val="center"/>
          </w:tcPr>
          <w:p w14:paraId="50F5D519" w14:textId="07AE48CD" w:rsidR="00EA7903" w:rsidRPr="00876637" w:rsidRDefault="00EA7903" w:rsidP="005850E8">
            <w:pPr>
              <w:pStyle w:val="largetext"/>
              <w:keepNext/>
              <w:spacing w:before="60" w:after="60"/>
              <w:rPr>
                <w:rFonts w:ascii="Aptos" w:hAnsi="Aptos" w:cs="Arial"/>
                <w:b/>
                <w:bCs/>
                <w:sz w:val="24"/>
                <w:szCs w:val="24"/>
              </w:rPr>
            </w:pPr>
            <w:r w:rsidRPr="00876637">
              <w:rPr>
                <w:rFonts w:ascii="Aptos" w:hAnsi="Aptos" w:cs="Arial"/>
                <w:b/>
                <w:bCs/>
                <w:color w:val="FFFFFF" w:themeColor="background1"/>
                <w:sz w:val="24"/>
                <w:szCs w:val="24"/>
              </w:rPr>
              <w:t xml:space="preserve">PART </w:t>
            </w:r>
            <w:r w:rsidR="00BC6AE2" w:rsidRPr="00876637">
              <w:rPr>
                <w:rFonts w:ascii="Aptos" w:hAnsi="Aptos" w:cs="Arial"/>
                <w:b/>
                <w:bCs/>
                <w:color w:val="FFFFFF" w:themeColor="background1"/>
                <w:sz w:val="24"/>
                <w:szCs w:val="24"/>
              </w:rPr>
              <w:t>A</w:t>
            </w:r>
            <w:r w:rsidRPr="00876637">
              <w:rPr>
                <w:rFonts w:ascii="Aptos" w:hAnsi="Aptos" w:cs="Arial"/>
                <w:b/>
                <w:bCs/>
                <w:color w:val="FFFFFF" w:themeColor="background1"/>
                <w:sz w:val="24"/>
                <w:szCs w:val="24"/>
              </w:rPr>
              <w:t xml:space="preserve"> </w:t>
            </w:r>
            <w:r w:rsidRPr="00876637">
              <w:rPr>
                <w:rFonts w:ascii="Aptos" w:hAnsi="Aptos" w:cs="Arial"/>
                <w:b/>
                <w:bCs/>
                <w:color w:val="FFFFFF" w:themeColor="background1"/>
                <w:sz w:val="24"/>
                <w:szCs w:val="24"/>
              </w:rPr>
              <w:fldChar w:fldCharType="begin"/>
            </w:r>
            <w:r w:rsidRPr="00876637">
              <w:rPr>
                <w:rFonts w:ascii="Aptos" w:hAnsi="Aptos" w:cs="Arial"/>
                <w:b/>
                <w:bCs/>
                <w:color w:val="FFFFFF" w:themeColor="background1"/>
                <w:sz w:val="24"/>
                <w:szCs w:val="24"/>
              </w:rPr>
              <w:instrText xml:space="preserve"> TC"Appendix 1 – Competition Total Team Points Allocation"\n \l 2 </w:instrText>
            </w:r>
            <w:r w:rsidRPr="00876637">
              <w:rPr>
                <w:rFonts w:ascii="Aptos" w:hAnsi="Aptos" w:cs="Arial"/>
                <w:b/>
                <w:bCs/>
                <w:color w:val="FFFFFF" w:themeColor="background1"/>
                <w:sz w:val="24"/>
                <w:szCs w:val="24"/>
              </w:rPr>
              <w:fldChar w:fldCharType="end"/>
            </w:r>
            <w:r w:rsidRPr="00876637">
              <w:rPr>
                <w:rFonts w:ascii="Aptos" w:hAnsi="Aptos"/>
              </w:rPr>
              <w:t xml:space="preserve"> </w:t>
            </w:r>
          </w:p>
        </w:tc>
        <w:tc>
          <w:tcPr>
            <w:tcW w:w="9258" w:type="dxa"/>
            <w:tcBorders>
              <w:top w:val="single" w:sz="4" w:space="0" w:color="B4C6E7" w:themeColor="accent1" w:themeTint="66"/>
              <w:left w:val="single" w:sz="4" w:space="0" w:color="2F5496" w:themeColor="accent1" w:themeShade="BF"/>
              <w:bottom w:val="single" w:sz="4" w:space="0" w:color="B4C6E7" w:themeColor="accent1" w:themeTint="66"/>
              <w:right w:val="single" w:sz="4" w:space="0" w:color="B4C6E7" w:themeColor="accent1" w:themeTint="66"/>
            </w:tcBorders>
            <w:shd w:val="clear" w:color="auto" w:fill="B4C6E7" w:themeFill="accent1" w:themeFillTint="66"/>
            <w:vAlign w:val="center"/>
          </w:tcPr>
          <w:p w14:paraId="01FCF7FA" w14:textId="0A339F40" w:rsidR="00EA7903" w:rsidRPr="00876637" w:rsidRDefault="00C374D8" w:rsidP="005850E8">
            <w:pPr>
              <w:pStyle w:val="largetext"/>
              <w:keepNext/>
              <w:spacing w:before="60" w:after="60"/>
              <w:rPr>
                <w:rFonts w:ascii="Aptos" w:hAnsi="Aptos" w:cs="Arial"/>
                <w:b/>
                <w:bCs/>
                <w:color w:val="1F3864" w:themeColor="accent1" w:themeShade="80"/>
                <w:sz w:val="24"/>
                <w:szCs w:val="24"/>
              </w:rPr>
            </w:pPr>
            <w:r w:rsidRPr="00876637">
              <w:rPr>
                <w:rFonts w:ascii="Aptos" w:hAnsi="Aptos" w:cs="Arial"/>
                <w:color w:val="1F3864" w:themeColor="accent1" w:themeShade="80"/>
                <w:sz w:val="24"/>
                <w:szCs w:val="24"/>
              </w:rPr>
              <w:t>APPLICANT DETAILS</w:t>
            </w:r>
          </w:p>
        </w:tc>
      </w:tr>
    </w:tbl>
    <w:tbl>
      <w:tblPr>
        <w:tblStyle w:val="TableGrid"/>
        <w:tblW w:w="10491" w:type="dxa"/>
        <w:tblInd w:w="-567"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1698"/>
        <w:gridCol w:w="1633"/>
        <w:gridCol w:w="567"/>
        <w:gridCol w:w="1358"/>
        <w:gridCol w:w="275"/>
        <w:gridCol w:w="567"/>
        <w:gridCol w:w="706"/>
        <w:gridCol w:w="3687"/>
      </w:tblGrid>
      <w:tr w:rsidR="000500A7" w:rsidRPr="00876637" w14:paraId="7A2327FA" w14:textId="77777777" w:rsidTr="00F72076">
        <w:tc>
          <w:tcPr>
            <w:tcW w:w="10491" w:type="dxa"/>
            <w:gridSpan w:val="8"/>
            <w:tcBorders>
              <w:top w:val="nil"/>
              <w:left w:val="nil"/>
              <w:bottom w:val="nil"/>
              <w:right w:val="nil"/>
            </w:tcBorders>
          </w:tcPr>
          <w:p w14:paraId="35077513" w14:textId="77777777" w:rsidR="000500A7" w:rsidRPr="00876637" w:rsidRDefault="000500A7" w:rsidP="00411AAE">
            <w:pPr>
              <w:spacing w:before="40" w:after="40"/>
              <w:rPr>
                <w:rFonts w:ascii="Aptos" w:hAnsi="Aptos"/>
                <w:sz w:val="4"/>
                <w:szCs w:val="4"/>
              </w:rPr>
            </w:pPr>
          </w:p>
        </w:tc>
      </w:tr>
      <w:tr w:rsidR="00F72076" w:rsidRPr="00876637" w14:paraId="0AC2F70A" w14:textId="77777777" w:rsidTr="00F72076">
        <w:trPr>
          <w:gridAfter w:val="2"/>
          <w:wAfter w:w="4393" w:type="dxa"/>
        </w:trPr>
        <w:tc>
          <w:tcPr>
            <w:tcW w:w="1698" w:type="dxa"/>
            <w:tcBorders>
              <w:top w:val="nil"/>
              <w:left w:val="nil"/>
              <w:bottom w:val="nil"/>
              <w:right w:val="single" w:sz="4" w:space="0" w:color="B4C6E7" w:themeColor="accent1" w:themeTint="66"/>
            </w:tcBorders>
            <w:shd w:val="clear" w:color="auto" w:fill="E2E2E2"/>
          </w:tcPr>
          <w:p w14:paraId="31C19181" w14:textId="2E7893B1" w:rsidR="00F72076" w:rsidRPr="00876637" w:rsidRDefault="00F72076" w:rsidP="00973700">
            <w:pPr>
              <w:pStyle w:val="FormQuestionLevel1"/>
              <w:rPr>
                <w:rFonts w:ascii="Aptos" w:hAnsi="Aptos"/>
                <w:color w:val="0070C0"/>
                <w14:textFill>
                  <w14:solidFill>
                    <w14:srgbClr w14:val="0070C0">
                      <w14:lumMod w14:val="75000"/>
                    </w14:srgbClr>
                  </w14:solidFill>
                </w14:textFill>
              </w:rPr>
            </w:pPr>
            <w:r w:rsidRPr="00876637">
              <w:rPr>
                <w:rFonts w:ascii="Aptos" w:hAnsi="Aptos"/>
              </w:rPr>
              <w:t>Appeal By</w:t>
            </w:r>
          </w:p>
        </w:tc>
        <w:tc>
          <w:tcPr>
            <w:tcW w:w="1633" w:type="dxa"/>
            <w:tcBorders>
              <w:top w:val="single" w:sz="4" w:space="0" w:color="B4C6E7" w:themeColor="accent1" w:themeTint="66"/>
              <w:left w:val="single" w:sz="4" w:space="0" w:color="B4C6E7" w:themeColor="accent1" w:themeTint="66"/>
              <w:bottom w:val="single" w:sz="4" w:space="0" w:color="B4C6E7" w:themeColor="accent1" w:themeTint="66"/>
            </w:tcBorders>
            <w:shd w:val="clear" w:color="auto" w:fill="F2F2F2" w:themeFill="background1" w:themeFillShade="F2"/>
          </w:tcPr>
          <w:p w14:paraId="5B5FB5F8" w14:textId="45D8B71A" w:rsidR="00F72076" w:rsidRPr="00876637" w:rsidRDefault="00F72076" w:rsidP="00973700">
            <w:pPr>
              <w:spacing w:before="60" w:after="60"/>
              <w:jc w:val="right"/>
              <w:rPr>
                <w:rFonts w:ascii="Aptos" w:hAnsi="Aptos"/>
                <w:sz w:val="18"/>
                <w:szCs w:val="18"/>
              </w:rPr>
            </w:pPr>
            <w:r w:rsidRPr="00876637">
              <w:rPr>
                <w:rFonts w:ascii="Aptos" w:hAnsi="Aptos"/>
                <w:sz w:val="18"/>
                <w:szCs w:val="18"/>
              </w:rPr>
              <w:t>Player</w:t>
            </w:r>
          </w:p>
        </w:tc>
        <w:sdt>
          <w:sdtPr>
            <w:rPr>
              <w:rFonts w:ascii="Aptos" w:hAnsi="Aptos"/>
            </w:rPr>
            <w:id w:val="1550876862"/>
            <w14:checkbox>
              <w14:checked w14:val="0"/>
              <w14:checkedState w14:val="2612" w14:font="MS Gothic"/>
              <w14:uncheckedState w14:val="2610" w14:font="MS Gothic"/>
            </w14:checkbox>
          </w:sdtPr>
          <w:sdtEndPr/>
          <w:sdtContent>
            <w:tc>
              <w:tcPr>
                <w:tcW w:w="567" w:type="dxa"/>
                <w:tcBorders>
                  <w:top w:val="single" w:sz="4" w:space="0" w:color="B4C6E7" w:themeColor="accent1" w:themeTint="66"/>
                  <w:left w:val="single" w:sz="4" w:space="0" w:color="B4C6E7" w:themeColor="accent1" w:themeTint="66"/>
                  <w:bottom w:val="single" w:sz="4" w:space="0" w:color="B4C6E7" w:themeColor="accent1" w:themeTint="66"/>
                </w:tcBorders>
              </w:tcPr>
              <w:p w14:paraId="01D4E070" w14:textId="107B033D" w:rsidR="00F72076" w:rsidRPr="00876637" w:rsidRDefault="00F72076" w:rsidP="00973700">
                <w:pPr>
                  <w:spacing w:before="60" w:after="60"/>
                  <w:rPr>
                    <w:rFonts w:ascii="Aptos" w:hAnsi="Aptos"/>
                  </w:rPr>
                </w:pPr>
                <w:r w:rsidRPr="00876637">
                  <w:rPr>
                    <w:rFonts w:ascii="Aptos" w:eastAsia="MS Gothic" w:hAnsi="Aptos" w:cs="Segoe UI Symbol"/>
                  </w:rPr>
                  <w:t>☐</w:t>
                </w:r>
              </w:p>
            </w:tc>
          </w:sdtContent>
        </w:sdt>
        <w:tc>
          <w:tcPr>
            <w:tcW w:w="1633" w:type="dxa"/>
            <w:gridSpan w:val="2"/>
            <w:tcBorders>
              <w:top w:val="single" w:sz="4" w:space="0" w:color="B4C6E7" w:themeColor="accent1" w:themeTint="66"/>
              <w:left w:val="single" w:sz="4" w:space="0" w:color="B4C6E7" w:themeColor="accent1" w:themeTint="66"/>
              <w:bottom w:val="single" w:sz="4" w:space="0" w:color="B4C6E7" w:themeColor="accent1" w:themeTint="66"/>
            </w:tcBorders>
            <w:shd w:val="clear" w:color="auto" w:fill="F2F2F2" w:themeFill="background1" w:themeFillShade="F2"/>
          </w:tcPr>
          <w:p w14:paraId="5EB2C708" w14:textId="0227CDDE" w:rsidR="00F72076" w:rsidRPr="00876637" w:rsidRDefault="00F72076" w:rsidP="00973700">
            <w:pPr>
              <w:spacing w:before="60" w:after="60"/>
              <w:jc w:val="right"/>
              <w:rPr>
                <w:rFonts w:ascii="Aptos" w:hAnsi="Aptos"/>
              </w:rPr>
            </w:pPr>
            <w:r w:rsidRPr="00876637">
              <w:rPr>
                <w:rFonts w:ascii="Aptos" w:hAnsi="Aptos"/>
                <w:sz w:val="18"/>
                <w:szCs w:val="18"/>
              </w:rPr>
              <w:t>Club</w:t>
            </w:r>
          </w:p>
        </w:tc>
        <w:sdt>
          <w:sdtPr>
            <w:rPr>
              <w:rFonts w:ascii="Aptos" w:hAnsi="Aptos"/>
            </w:rPr>
            <w:id w:val="677006907"/>
            <w14:checkbox>
              <w14:checked w14:val="0"/>
              <w14:checkedState w14:val="2612" w14:font="MS Gothic"/>
              <w14:uncheckedState w14:val="2610" w14:font="MS Gothic"/>
            </w14:checkbox>
          </w:sdtPr>
          <w:sdtEndPr/>
          <w:sdtContent>
            <w:tc>
              <w:tcPr>
                <w:tcW w:w="567" w:type="dxa"/>
                <w:tcBorders>
                  <w:top w:val="single" w:sz="4" w:space="0" w:color="B4C6E7" w:themeColor="accent1" w:themeTint="66"/>
                  <w:left w:val="single" w:sz="4" w:space="0" w:color="B4C6E7" w:themeColor="accent1" w:themeTint="66"/>
                  <w:bottom w:val="single" w:sz="4" w:space="0" w:color="B4C6E7" w:themeColor="accent1" w:themeTint="66"/>
                </w:tcBorders>
              </w:tcPr>
              <w:p w14:paraId="0B8A6D68" w14:textId="590DB79D" w:rsidR="00F72076" w:rsidRPr="00876637" w:rsidRDefault="00F72076" w:rsidP="00973700">
                <w:pPr>
                  <w:spacing w:before="60" w:after="60"/>
                  <w:rPr>
                    <w:rFonts w:ascii="Aptos" w:hAnsi="Aptos"/>
                  </w:rPr>
                </w:pPr>
                <w:r w:rsidRPr="00876637">
                  <w:rPr>
                    <w:rFonts w:ascii="Aptos" w:eastAsia="MS Gothic" w:hAnsi="Aptos" w:cs="Segoe UI Symbol"/>
                  </w:rPr>
                  <w:t>☐</w:t>
                </w:r>
              </w:p>
            </w:tc>
          </w:sdtContent>
        </w:sdt>
      </w:tr>
      <w:tr w:rsidR="00F14CA2" w:rsidRPr="00876637" w14:paraId="3B226EF1" w14:textId="77777777" w:rsidTr="00F72076">
        <w:tc>
          <w:tcPr>
            <w:tcW w:w="10491" w:type="dxa"/>
            <w:gridSpan w:val="8"/>
            <w:tcBorders>
              <w:top w:val="nil"/>
              <w:left w:val="nil"/>
              <w:bottom w:val="nil"/>
              <w:right w:val="nil"/>
            </w:tcBorders>
          </w:tcPr>
          <w:p w14:paraId="09E54205" w14:textId="77777777" w:rsidR="00F14CA2" w:rsidRPr="00876637" w:rsidRDefault="00F14CA2" w:rsidP="00F14CA2">
            <w:pPr>
              <w:spacing w:before="40" w:after="40"/>
              <w:rPr>
                <w:rFonts w:ascii="Aptos" w:hAnsi="Aptos"/>
                <w:sz w:val="4"/>
                <w:szCs w:val="4"/>
              </w:rPr>
            </w:pPr>
          </w:p>
        </w:tc>
      </w:tr>
      <w:tr w:rsidR="00F14CA2" w:rsidRPr="00876637" w14:paraId="7141F761" w14:textId="77777777" w:rsidTr="00F72076">
        <w:tc>
          <w:tcPr>
            <w:tcW w:w="1698" w:type="dxa"/>
            <w:tcBorders>
              <w:top w:val="nil"/>
              <w:left w:val="nil"/>
              <w:bottom w:val="nil"/>
              <w:right w:val="single" w:sz="4" w:space="0" w:color="B4C6E7" w:themeColor="accent1" w:themeTint="66"/>
            </w:tcBorders>
            <w:shd w:val="clear" w:color="auto" w:fill="E2E2E2"/>
          </w:tcPr>
          <w:p w14:paraId="3306E513" w14:textId="5CB4E0EA" w:rsidR="00F14CA2" w:rsidRPr="00876637" w:rsidRDefault="00F14CA2" w:rsidP="00F14CA2">
            <w:pPr>
              <w:pStyle w:val="FormQuestionLevel1"/>
              <w:rPr>
                <w:rFonts w:ascii="Aptos" w:hAnsi="Aptos"/>
                <w:color w:val="0070C0"/>
                <w14:textFill>
                  <w14:solidFill>
                    <w14:srgbClr w14:val="0070C0">
                      <w14:lumMod w14:val="75000"/>
                    </w14:srgbClr>
                  </w14:solidFill>
                </w14:textFill>
              </w:rPr>
            </w:pPr>
            <w:r w:rsidRPr="00876637">
              <w:rPr>
                <w:rFonts w:ascii="Aptos" w:hAnsi="Aptos"/>
              </w:rPr>
              <w:t>Applicant Name</w:t>
            </w:r>
          </w:p>
        </w:tc>
        <w:tc>
          <w:tcPr>
            <w:tcW w:w="3558" w:type="dxa"/>
            <w:gridSpan w:val="3"/>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A8ED55B" w14:textId="77777777" w:rsidR="00F14CA2" w:rsidRPr="00876637" w:rsidRDefault="00F14CA2" w:rsidP="00F14CA2">
            <w:pPr>
              <w:spacing w:before="60" w:after="60"/>
              <w:rPr>
                <w:rFonts w:ascii="Aptos" w:hAnsi="Aptos"/>
              </w:rPr>
            </w:pPr>
          </w:p>
        </w:tc>
        <w:tc>
          <w:tcPr>
            <w:tcW w:w="1548" w:type="dxa"/>
            <w:gridSpan w:val="3"/>
            <w:tcBorders>
              <w:top w:val="nil"/>
              <w:left w:val="single" w:sz="4" w:space="0" w:color="B4C6E7" w:themeColor="accent1" w:themeTint="66"/>
              <w:bottom w:val="nil"/>
              <w:right w:val="single" w:sz="4" w:space="0" w:color="B4C6E7" w:themeColor="accent1" w:themeTint="66"/>
            </w:tcBorders>
            <w:shd w:val="clear" w:color="auto" w:fill="E2E2E2"/>
          </w:tcPr>
          <w:p w14:paraId="449BDA87" w14:textId="09ED201A" w:rsidR="00F14CA2" w:rsidRPr="00876637" w:rsidRDefault="00F14CA2" w:rsidP="00F14CA2">
            <w:pPr>
              <w:pStyle w:val="FormQuestionLevel1"/>
              <w:rPr>
                <w:rFonts w:ascii="Aptos" w:hAnsi="Aptos"/>
              </w:rPr>
            </w:pPr>
            <w:r w:rsidRPr="00876637">
              <w:rPr>
                <w:rFonts w:ascii="Aptos" w:hAnsi="Aptos"/>
              </w:rPr>
              <w:t>Role</w:t>
            </w:r>
          </w:p>
        </w:tc>
        <w:tc>
          <w:tcPr>
            <w:tcW w:w="3687" w:type="dxa"/>
            <w:tcBorders>
              <w:top w:val="single" w:sz="4" w:space="0" w:color="B4C6E7" w:themeColor="accent1" w:themeTint="66"/>
              <w:left w:val="single" w:sz="4" w:space="0" w:color="B4C6E7" w:themeColor="accent1" w:themeTint="66"/>
              <w:bottom w:val="single" w:sz="4" w:space="0" w:color="B4C6E7" w:themeColor="accent1" w:themeTint="66"/>
            </w:tcBorders>
          </w:tcPr>
          <w:p w14:paraId="2A1B380C" w14:textId="77777777" w:rsidR="00F14CA2" w:rsidRPr="00876637" w:rsidRDefault="00F14CA2" w:rsidP="00F14CA2">
            <w:pPr>
              <w:spacing w:before="60" w:after="60"/>
              <w:rPr>
                <w:rFonts w:ascii="Aptos" w:hAnsi="Aptos"/>
              </w:rPr>
            </w:pPr>
          </w:p>
        </w:tc>
      </w:tr>
      <w:tr w:rsidR="00F14CA2" w:rsidRPr="00876637" w14:paraId="6F5625F0" w14:textId="77777777" w:rsidTr="00F72076">
        <w:tc>
          <w:tcPr>
            <w:tcW w:w="10491" w:type="dxa"/>
            <w:gridSpan w:val="8"/>
            <w:tcBorders>
              <w:top w:val="nil"/>
              <w:left w:val="nil"/>
              <w:bottom w:val="nil"/>
              <w:right w:val="nil"/>
            </w:tcBorders>
          </w:tcPr>
          <w:p w14:paraId="0ABC27F9" w14:textId="77777777" w:rsidR="00F14CA2" w:rsidRPr="00876637" w:rsidRDefault="00F14CA2" w:rsidP="00F14CA2">
            <w:pPr>
              <w:spacing w:before="40" w:after="40"/>
              <w:rPr>
                <w:rFonts w:ascii="Aptos" w:hAnsi="Aptos"/>
                <w:sz w:val="4"/>
                <w:szCs w:val="4"/>
              </w:rPr>
            </w:pPr>
          </w:p>
        </w:tc>
      </w:tr>
      <w:tr w:rsidR="00F14CA2" w:rsidRPr="00876637" w14:paraId="5120C400" w14:textId="77777777" w:rsidTr="00F72076">
        <w:tc>
          <w:tcPr>
            <w:tcW w:w="1698" w:type="dxa"/>
            <w:tcBorders>
              <w:top w:val="nil"/>
              <w:left w:val="nil"/>
              <w:bottom w:val="nil"/>
              <w:right w:val="single" w:sz="4" w:space="0" w:color="B4C6E7" w:themeColor="accent1" w:themeTint="66"/>
            </w:tcBorders>
            <w:shd w:val="clear" w:color="auto" w:fill="E2E2E2"/>
          </w:tcPr>
          <w:p w14:paraId="3C9A8475" w14:textId="4F15B98D" w:rsidR="00F14CA2" w:rsidRPr="00876637" w:rsidRDefault="00F14CA2" w:rsidP="00F14CA2">
            <w:pPr>
              <w:pStyle w:val="FormQuestionLevel1"/>
              <w:rPr>
                <w:rFonts w:ascii="Aptos" w:hAnsi="Aptos"/>
              </w:rPr>
            </w:pPr>
            <w:r w:rsidRPr="00876637">
              <w:rPr>
                <w:rFonts w:ascii="Aptos" w:hAnsi="Aptos"/>
              </w:rPr>
              <w:t>Club</w:t>
            </w:r>
          </w:p>
        </w:tc>
        <w:tc>
          <w:tcPr>
            <w:tcW w:w="3558" w:type="dxa"/>
            <w:gridSpan w:val="3"/>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ED85C0B" w14:textId="77777777" w:rsidR="00F14CA2" w:rsidRPr="00876637" w:rsidRDefault="00F14CA2" w:rsidP="00F14CA2">
            <w:pPr>
              <w:spacing w:before="60" w:after="60"/>
              <w:rPr>
                <w:rFonts w:ascii="Aptos" w:hAnsi="Aptos"/>
              </w:rPr>
            </w:pPr>
          </w:p>
        </w:tc>
        <w:tc>
          <w:tcPr>
            <w:tcW w:w="1548" w:type="dxa"/>
            <w:gridSpan w:val="3"/>
            <w:tcBorders>
              <w:top w:val="nil"/>
              <w:left w:val="single" w:sz="4" w:space="0" w:color="B4C6E7" w:themeColor="accent1" w:themeTint="66"/>
              <w:bottom w:val="nil"/>
              <w:right w:val="single" w:sz="4" w:space="0" w:color="B4C6E7" w:themeColor="accent1" w:themeTint="66"/>
            </w:tcBorders>
            <w:shd w:val="clear" w:color="auto" w:fill="E2E2E2"/>
          </w:tcPr>
          <w:p w14:paraId="1D4FC147" w14:textId="7A95E884" w:rsidR="00F14CA2" w:rsidRPr="00876637" w:rsidRDefault="00F14CA2" w:rsidP="00F14CA2">
            <w:pPr>
              <w:pStyle w:val="FormQuestionLevel1"/>
              <w:rPr>
                <w:rFonts w:ascii="Aptos" w:hAnsi="Aptos"/>
              </w:rPr>
            </w:pPr>
            <w:r w:rsidRPr="00876637">
              <w:rPr>
                <w:rFonts w:ascii="Aptos" w:hAnsi="Aptos"/>
              </w:rPr>
              <w:t>League</w:t>
            </w:r>
          </w:p>
        </w:tc>
        <w:tc>
          <w:tcPr>
            <w:tcW w:w="3687" w:type="dxa"/>
            <w:tcBorders>
              <w:top w:val="single" w:sz="4" w:space="0" w:color="B4C6E7" w:themeColor="accent1" w:themeTint="66"/>
              <w:left w:val="single" w:sz="4" w:space="0" w:color="B4C6E7" w:themeColor="accent1" w:themeTint="66"/>
              <w:bottom w:val="single" w:sz="4" w:space="0" w:color="B4C6E7" w:themeColor="accent1" w:themeTint="66"/>
            </w:tcBorders>
          </w:tcPr>
          <w:p w14:paraId="17B68BE0" w14:textId="77777777" w:rsidR="00F14CA2" w:rsidRPr="00876637" w:rsidRDefault="00F14CA2" w:rsidP="00F14CA2">
            <w:pPr>
              <w:spacing w:before="60" w:after="60"/>
              <w:rPr>
                <w:rFonts w:ascii="Aptos" w:hAnsi="Aptos"/>
              </w:rPr>
            </w:pPr>
          </w:p>
        </w:tc>
      </w:tr>
    </w:tbl>
    <w:p w14:paraId="26ACD00B" w14:textId="77777777" w:rsidR="00324504" w:rsidRPr="00876637" w:rsidRDefault="00324504" w:rsidP="00324504">
      <w:pPr>
        <w:pStyle w:val="NoSpacing"/>
        <w:rPr>
          <w:rFonts w:ascii="Aptos" w:hAnsi="Aptos"/>
        </w:rPr>
      </w:pPr>
    </w:p>
    <w:tbl>
      <w:tblPr>
        <w:tblStyle w:val="TableGrid1"/>
        <w:tblW w:w="10509" w:type="dxa"/>
        <w:tblInd w:w="-572"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251"/>
        <w:gridCol w:w="9258"/>
      </w:tblGrid>
      <w:tr w:rsidR="00324504" w:rsidRPr="00876637" w14:paraId="32820B5A" w14:textId="77777777" w:rsidTr="00663A00">
        <w:trPr>
          <w:trHeight w:val="380"/>
        </w:trPr>
        <w:tc>
          <w:tcPr>
            <w:tcW w:w="1251"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1F3864" w:themeFill="accent1" w:themeFillShade="80"/>
            <w:vAlign w:val="center"/>
          </w:tcPr>
          <w:p w14:paraId="4EB61036" w14:textId="77777777" w:rsidR="00324504" w:rsidRPr="00876637" w:rsidRDefault="00324504" w:rsidP="00663A00">
            <w:pPr>
              <w:pStyle w:val="largetext"/>
              <w:keepNext/>
              <w:spacing w:before="60" w:after="60"/>
              <w:rPr>
                <w:rFonts w:ascii="Aptos" w:hAnsi="Aptos" w:cs="Arial"/>
                <w:b/>
                <w:bCs/>
                <w:sz w:val="24"/>
                <w:szCs w:val="24"/>
              </w:rPr>
            </w:pPr>
            <w:r w:rsidRPr="00876637">
              <w:rPr>
                <w:rFonts w:ascii="Aptos" w:hAnsi="Aptos" w:cs="Arial"/>
                <w:b/>
                <w:bCs/>
                <w:color w:val="FFFFFF" w:themeColor="background1"/>
                <w:sz w:val="24"/>
                <w:szCs w:val="24"/>
              </w:rPr>
              <w:t xml:space="preserve">PART B </w:t>
            </w:r>
            <w:r w:rsidRPr="00876637">
              <w:rPr>
                <w:rFonts w:ascii="Aptos" w:hAnsi="Aptos" w:cs="Arial"/>
                <w:b/>
                <w:bCs/>
                <w:color w:val="FFFFFF" w:themeColor="background1"/>
                <w:sz w:val="24"/>
                <w:szCs w:val="24"/>
              </w:rPr>
              <w:fldChar w:fldCharType="begin"/>
            </w:r>
            <w:r w:rsidRPr="00876637">
              <w:rPr>
                <w:rFonts w:ascii="Aptos" w:hAnsi="Aptos" w:cs="Arial"/>
                <w:b/>
                <w:bCs/>
                <w:color w:val="FFFFFF" w:themeColor="background1"/>
                <w:sz w:val="24"/>
                <w:szCs w:val="24"/>
              </w:rPr>
              <w:instrText xml:space="preserve"> TC"Appendix 1 – Competition Total Team Points Allocation"\n \l 2 </w:instrText>
            </w:r>
            <w:r w:rsidRPr="00876637">
              <w:rPr>
                <w:rFonts w:ascii="Aptos" w:hAnsi="Aptos" w:cs="Arial"/>
                <w:b/>
                <w:bCs/>
                <w:color w:val="FFFFFF" w:themeColor="background1"/>
                <w:sz w:val="24"/>
                <w:szCs w:val="24"/>
              </w:rPr>
              <w:fldChar w:fldCharType="end"/>
            </w:r>
            <w:r w:rsidRPr="00876637">
              <w:rPr>
                <w:rFonts w:ascii="Aptos" w:hAnsi="Aptos"/>
              </w:rPr>
              <w:t xml:space="preserve"> </w:t>
            </w:r>
          </w:p>
        </w:tc>
        <w:tc>
          <w:tcPr>
            <w:tcW w:w="9258" w:type="dxa"/>
            <w:tcBorders>
              <w:top w:val="single" w:sz="4" w:space="0" w:color="B4C6E7" w:themeColor="accent1" w:themeTint="66"/>
              <w:left w:val="single" w:sz="4" w:space="0" w:color="2F5496" w:themeColor="accent1" w:themeShade="BF"/>
              <w:bottom w:val="single" w:sz="4" w:space="0" w:color="B4C6E7" w:themeColor="accent1" w:themeTint="66"/>
              <w:right w:val="single" w:sz="4" w:space="0" w:color="B4C6E7" w:themeColor="accent1" w:themeTint="66"/>
            </w:tcBorders>
            <w:shd w:val="clear" w:color="auto" w:fill="B4C6E7" w:themeFill="accent1" w:themeFillTint="66"/>
            <w:vAlign w:val="center"/>
          </w:tcPr>
          <w:p w14:paraId="3998B5C5" w14:textId="2A60505F" w:rsidR="00324504" w:rsidRPr="00876637" w:rsidRDefault="00014F21" w:rsidP="00663A00">
            <w:pPr>
              <w:pStyle w:val="largetext"/>
              <w:keepNext/>
              <w:spacing w:before="60" w:after="60"/>
              <w:rPr>
                <w:rFonts w:ascii="Aptos" w:hAnsi="Aptos" w:cs="Arial"/>
                <w:b/>
                <w:bCs/>
                <w:color w:val="1F3864" w:themeColor="accent1" w:themeShade="80"/>
                <w:sz w:val="24"/>
                <w:szCs w:val="24"/>
              </w:rPr>
            </w:pPr>
            <w:r w:rsidRPr="00876637">
              <w:rPr>
                <w:rFonts w:ascii="Aptos" w:hAnsi="Aptos" w:cs="Arial"/>
                <w:color w:val="1F3864" w:themeColor="accent1" w:themeShade="80"/>
                <w:sz w:val="24"/>
                <w:szCs w:val="24"/>
              </w:rPr>
              <w:t>DECISION SUBJECT OF APPEAL</w:t>
            </w:r>
          </w:p>
        </w:tc>
      </w:tr>
    </w:tbl>
    <w:tbl>
      <w:tblPr>
        <w:tblStyle w:val="TableGrid"/>
        <w:tblW w:w="10491" w:type="dxa"/>
        <w:tblInd w:w="-567"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1700"/>
        <w:gridCol w:w="3557"/>
        <w:gridCol w:w="1973"/>
        <w:gridCol w:w="2406"/>
        <w:gridCol w:w="855"/>
      </w:tblGrid>
      <w:tr w:rsidR="00324504" w:rsidRPr="00876637" w14:paraId="3A3A8B41" w14:textId="77777777" w:rsidTr="00663A00">
        <w:tc>
          <w:tcPr>
            <w:tcW w:w="10491" w:type="dxa"/>
            <w:gridSpan w:val="5"/>
            <w:tcBorders>
              <w:top w:val="nil"/>
              <w:left w:val="nil"/>
              <w:bottom w:val="nil"/>
              <w:right w:val="nil"/>
            </w:tcBorders>
          </w:tcPr>
          <w:p w14:paraId="41FA4BCB" w14:textId="77777777" w:rsidR="00324504" w:rsidRPr="00876637" w:rsidRDefault="00324504" w:rsidP="00663A00">
            <w:pPr>
              <w:spacing w:before="40" w:after="40"/>
              <w:rPr>
                <w:rFonts w:ascii="Aptos" w:hAnsi="Aptos"/>
                <w:sz w:val="4"/>
                <w:szCs w:val="4"/>
              </w:rPr>
            </w:pPr>
          </w:p>
        </w:tc>
      </w:tr>
      <w:tr w:rsidR="00324504" w:rsidRPr="00876637" w14:paraId="712386D0" w14:textId="77777777" w:rsidTr="0098433A">
        <w:tc>
          <w:tcPr>
            <w:tcW w:w="1700" w:type="dxa"/>
            <w:tcBorders>
              <w:top w:val="nil"/>
              <w:left w:val="nil"/>
              <w:right w:val="single" w:sz="4" w:space="0" w:color="B4C6E7" w:themeColor="accent1" w:themeTint="66"/>
            </w:tcBorders>
            <w:shd w:val="clear" w:color="auto" w:fill="E2E2E2"/>
          </w:tcPr>
          <w:p w14:paraId="72FD14A7" w14:textId="2E7C3914" w:rsidR="00324504" w:rsidRPr="00876637" w:rsidRDefault="00324504" w:rsidP="00663A00">
            <w:pPr>
              <w:pStyle w:val="FormQuestionLevel1"/>
              <w:rPr>
                <w:rFonts w:ascii="Aptos" w:hAnsi="Aptos"/>
              </w:rPr>
            </w:pPr>
            <w:r w:rsidRPr="00876637">
              <w:rPr>
                <w:rFonts w:ascii="Aptos" w:hAnsi="Aptos"/>
              </w:rPr>
              <w:t>Appeal Grounds</w:t>
            </w:r>
          </w:p>
        </w:tc>
        <w:tc>
          <w:tcPr>
            <w:tcW w:w="7936" w:type="dxa"/>
            <w:gridSpan w:val="3"/>
            <w:tcBorders>
              <w:top w:val="single" w:sz="4" w:space="0" w:color="B4C6E7" w:themeColor="accent1" w:themeTint="66"/>
              <w:left w:val="single" w:sz="4" w:space="0" w:color="B4C6E7" w:themeColor="accent1" w:themeTint="66"/>
              <w:bottom w:val="single" w:sz="4" w:space="0" w:color="B4C6E7" w:themeColor="accent1" w:themeTint="66"/>
              <w:right w:val="nil"/>
            </w:tcBorders>
            <w:shd w:val="clear" w:color="auto" w:fill="F2F2F2" w:themeFill="background1" w:themeFillShade="F2"/>
          </w:tcPr>
          <w:p w14:paraId="720E34EA" w14:textId="1714EB9C" w:rsidR="00324504" w:rsidRPr="00876637" w:rsidRDefault="00014F21" w:rsidP="00663A00">
            <w:pPr>
              <w:spacing w:before="60" w:after="60"/>
              <w:rPr>
                <w:rFonts w:ascii="Aptos" w:hAnsi="Aptos"/>
                <w:sz w:val="18"/>
                <w:szCs w:val="18"/>
              </w:rPr>
            </w:pPr>
            <w:r w:rsidRPr="00876637">
              <w:rPr>
                <w:rFonts w:ascii="Aptos" w:hAnsi="Aptos"/>
                <w:sz w:val="18"/>
                <w:szCs w:val="18"/>
              </w:rPr>
              <w:t xml:space="preserve">Transfer refusal by Source Club where dispute cannot be resolved [section </w:t>
            </w:r>
            <w:r w:rsidR="007C2E00" w:rsidRPr="00876637">
              <w:rPr>
                <w:rFonts w:ascii="Aptos" w:hAnsi="Aptos"/>
                <w:sz w:val="18"/>
                <w:szCs w:val="18"/>
              </w:rPr>
              <w:t>3.3</w:t>
            </w:r>
            <w:r w:rsidRPr="00876637">
              <w:rPr>
                <w:rFonts w:ascii="Aptos" w:hAnsi="Aptos"/>
                <w:sz w:val="18"/>
                <w:szCs w:val="18"/>
              </w:rPr>
              <w:t xml:space="preserve"> of the AFL Victoria </w:t>
            </w:r>
            <w:r w:rsidR="007C2E00" w:rsidRPr="00876637">
              <w:rPr>
                <w:rFonts w:ascii="Aptos" w:hAnsi="Aptos"/>
                <w:sz w:val="18"/>
                <w:szCs w:val="18"/>
              </w:rPr>
              <w:t>Community Affiliate Regulations</w:t>
            </w:r>
            <w:r w:rsidRPr="00876637">
              <w:rPr>
                <w:rFonts w:ascii="Aptos" w:hAnsi="Aptos"/>
                <w:sz w:val="18"/>
                <w:szCs w:val="18"/>
              </w:rPr>
              <w:t>]</w:t>
            </w:r>
          </w:p>
        </w:tc>
        <w:sdt>
          <w:sdtPr>
            <w:rPr>
              <w:rFonts w:ascii="Aptos" w:hAnsi="Aptos"/>
            </w:rPr>
            <w:id w:val="417225074"/>
            <w14:checkbox>
              <w14:checked w14:val="0"/>
              <w14:checkedState w14:val="2612" w14:font="MS Gothic"/>
              <w14:uncheckedState w14:val="2610" w14:font="MS Gothic"/>
            </w14:checkbox>
          </w:sdtPr>
          <w:sdtEndPr/>
          <w:sdtContent>
            <w:tc>
              <w:tcPr>
                <w:tcW w:w="855" w:type="dxa"/>
                <w:tcBorders>
                  <w:top w:val="single" w:sz="4" w:space="0" w:color="B4C6E7" w:themeColor="accent1" w:themeTint="66"/>
                  <w:left w:val="nil"/>
                  <w:bottom w:val="single" w:sz="4" w:space="0" w:color="B4C6E7" w:themeColor="accent1" w:themeTint="66"/>
                </w:tcBorders>
              </w:tcPr>
              <w:p w14:paraId="2610E4BA" w14:textId="77777777" w:rsidR="00324504" w:rsidRPr="00876637" w:rsidRDefault="00324504" w:rsidP="00663A00">
                <w:pPr>
                  <w:spacing w:before="60" w:after="60"/>
                  <w:rPr>
                    <w:rFonts w:ascii="Aptos" w:hAnsi="Aptos"/>
                    <w:sz w:val="20"/>
                    <w:szCs w:val="20"/>
                  </w:rPr>
                </w:pPr>
                <w:r w:rsidRPr="00876637">
                  <w:rPr>
                    <w:rFonts w:ascii="Aptos" w:eastAsia="MS Gothic" w:hAnsi="Aptos" w:cs="Segoe UI Symbol"/>
                  </w:rPr>
                  <w:t>☐</w:t>
                </w:r>
              </w:p>
            </w:tc>
          </w:sdtContent>
        </w:sdt>
      </w:tr>
      <w:tr w:rsidR="00324504" w:rsidRPr="00876637" w14:paraId="305ECAC3" w14:textId="77777777" w:rsidTr="00663A00">
        <w:tc>
          <w:tcPr>
            <w:tcW w:w="10491" w:type="dxa"/>
            <w:gridSpan w:val="5"/>
            <w:tcBorders>
              <w:top w:val="nil"/>
              <w:left w:val="nil"/>
              <w:bottom w:val="nil"/>
              <w:right w:val="nil"/>
            </w:tcBorders>
          </w:tcPr>
          <w:p w14:paraId="761C225A" w14:textId="52894D6B" w:rsidR="00324504" w:rsidRPr="00876637" w:rsidRDefault="00324504" w:rsidP="00663A00">
            <w:pPr>
              <w:spacing w:before="40" w:after="40"/>
              <w:rPr>
                <w:rFonts w:ascii="Aptos" w:hAnsi="Aptos"/>
                <w:sz w:val="4"/>
                <w:szCs w:val="4"/>
              </w:rPr>
            </w:pPr>
          </w:p>
        </w:tc>
      </w:tr>
      <w:tr w:rsidR="0098433A" w:rsidRPr="00876637" w14:paraId="6FBEB357" w14:textId="77777777" w:rsidTr="0098433A">
        <w:tc>
          <w:tcPr>
            <w:tcW w:w="1700" w:type="dxa"/>
            <w:tcBorders>
              <w:top w:val="nil"/>
              <w:left w:val="nil"/>
              <w:bottom w:val="nil"/>
              <w:right w:val="single" w:sz="4" w:space="0" w:color="B4C6E7" w:themeColor="accent1" w:themeTint="66"/>
            </w:tcBorders>
            <w:shd w:val="clear" w:color="auto" w:fill="E2E2E2"/>
          </w:tcPr>
          <w:p w14:paraId="7A303774" w14:textId="2915B2B9" w:rsidR="0098433A" w:rsidRPr="00876637" w:rsidRDefault="0098433A" w:rsidP="007C1E67">
            <w:pPr>
              <w:pStyle w:val="FormQuestionLevel1"/>
              <w:rPr>
                <w:rFonts w:ascii="Aptos" w:hAnsi="Aptos"/>
                <w:color w:val="0070C0"/>
                <w14:textFill>
                  <w14:solidFill>
                    <w14:srgbClr w14:val="0070C0">
                      <w14:lumMod w14:val="75000"/>
                    </w14:srgbClr>
                  </w14:solidFill>
                </w14:textFill>
              </w:rPr>
            </w:pPr>
            <w:r w:rsidRPr="00876637">
              <w:rPr>
                <w:rFonts w:ascii="Aptos" w:hAnsi="Aptos"/>
              </w:rPr>
              <w:t>Player Name</w:t>
            </w:r>
          </w:p>
        </w:tc>
        <w:tc>
          <w:tcPr>
            <w:tcW w:w="3557"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6CC5B8C" w14:textId="77777777" w:rsidR="0098433A" w:rsidRPr="00876637" w:rsidRDefault="0098433A" w:rsidP="007C1E67">
            <w:pPr>
              <w:spacing w:before="60" w:after="60"/>
              <w:rPr>
                <w:rFonts w:ascii="Aptos" w:hAnsi="Aptos"/>
              </w:rPr>
            </w:pPr>
          </w:p>
        </w:tc>
        <w:tc>
          <w:tcPr>
            <w:tcW w:w="1973" w:type="dxa"/>
            <w:tcBorders>
              <w:top w:val="nil"/>
              <w:left w:val="single" w:sz="4" w:space="0" w:color="B4C6E7" w:themeColor="accent1" w:themeTint="66"/>
              <w:bottom w:val="nil"/>
              <w:right w:val="single" w:sz="4" w:space="0" w:color="B4C6E7" w:themeColor="accent1" w:themeTint="66"/>
            </w:tcBorders>
            <w:shd w:val="clear" w:color="auto" w:fill="E2E2E2"/>
          </w:tcPr>
          <w:p w14:paraId="08E0CDD3" w14:textId="58501A0A" w:rsidR="0098433A" w:rsidRPr="00876637" w:rsidRDefault="002C1B8C" w:rsidP="007C1E67">
            <w:pPr>
              <w:pStyle w:val="FormQuestionLevel1"/>
              <w:rPr>
                <w:rFonts w:ascii="Aptos" w:hAnsi="Aptos"/>
              </w:rPr>
            </w:pPr>
            <w:r w:rsidRPr="00876637">
              <w:rPr>
                <w:rFonts w:ascii="Aptos" w:hAnsi="Aptos"/>
              </w:rPr>
              <w:t>Transfer Denial Date</w:t>
            </w:r>
          </w:p>
        </w:tc>
        <w:tc>
          <w:tcPr>
            <w:tcW w:w="3261" w:type="dxa"/>
            <w:gridSpan w:val="2"/>
            <w:tcBorders>
              <w:top w:val="single" w:sz="4" w:space="0" w:color="B4C6E7" w:themeColor="accent1" w:themeTint="66"/>
              <w:left w:val="single" w:sz="4" w:space="0" w:color="B4C6E7" w:themeColor="accent1" w:themeTint="66"/>
              <w:bottom w:val="single" w:sz="4" w:space="0" w:color="B4C6E7" w:themeColor="accent1" w:themeTint="66"/>
            </w:tcBorders>
          </w:tcPr>
          <w:p w14:paraId="3344C177" w14:textId="77777777" w:rsidR="0098433A" w:rsidRPr="00876637" w:rsidRDefault="0098433A" w:rsidP="007C1E67">
            <w:pPr>
              <w:spacing w:before="60" w:after="60"/>
              <w:rPr>
                <w:rFonts w:ascii="Aptos" w:hAnsi="Aptos"/>
              </w:rPr>
            </w:pPr>
          </w:p>
        </w:tc>
      </w:tr>
      <w:tr w:rsidR="0098433A" w:rsidRPr="00876637" w14:paraId="02DFBE83" w14:textId="77777777" w:rsidTr="0098433A">
        <w:tc>
          <w:tcPr>
            <w:tcW w:w="1700" w:type="dxa"/>
            <w:tcBorders>
              <w:top w:val="nil"/>
              <w:left w:val="nil"/>
              <w:bottom w:val="nil"/>
              <w:right w:val="single" w:sz="4" w:space="0" w:color="B4C6E7" w:themeColor="accent1" w:themeTint="66"/>
            </w:tcBorders>
            <w:shd w:val="clear" w:color="auto" w:fill="E2E2E2"/>
          </w:tcPr>
          <w:p w14:paraId="5ECBE50A" w14:textId="4C8EB203" w:rsidR="0098433A" w:rsidRPr="00876637" w:rsidRDefault="002C1B8C" w:rsidP="007C1E67">
            <w:pPr>
              <w:pStyle w:val="FormQuestionLevel1"/>
              <w:rPr>
                <w:rFonts w:ascii="Aptos" w:hAnsi="Aptos"/>
              </w:rPr>
            </w:pPr>
            <w:r w:rsidRPr="00876637">
              <w:rPr>
                <w:rFonts w:ascii="Aptos" w:hAnsi="Aptos"/>
              </w:rPr>
              <w:t>Transferring to (Club)</w:t>
            </w:r>
          </w:p>
        </w:tc>
        <w:tc>
          <w:tcPr>
            <w:tcW w:w="3557"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F1E9EA0" w14:textId="77777777" w:rsidR="0098433A" w:rsidRPr="00876637" w:rsidRDefault="0098433A" w:rsidP="007C1E67">
            <w:pPr>
              <w:spacing w:before="60" w:after="60"/>
              <w:rPr>
                <w:rFonts w:ascii="Aptos" w:hAnsi="Aptos"/>
              </w:rPr>
            </w:pPr>
          </w:p>
        </w:tc>
        <w:tc>
          <w:tcPr>
            <w:tcW w:w="1973" w:type="dxa"/>
            <w:tcBorders>
              <w:top w:val="nil"/>
              <w:left w:val="single" w:sz="4" w:space="0" w:color="B4C6E7" w:themeColor="accent1" w:themeTint="66"/>
              <w:bottom w:val="nil"/>
              <w:right w:val="single" w:sz="4" w:space="0" w:color="B4C6E7" w:themeColor="accent1" w:themeTint="66"/>
            </w:tcBorders>
            <w:shd w:val="clear" w:color="auto" w:fill="E2E2E2"/>
          </w:tcPr>
          <w:p w14:paraId="64B852D7" w14:textId="7845D819" w:rsidR="0098433A" w:rsidRPr="00876637" w:rsidRDefault="002C1B8C" w:rsidP="007C1E67">
            <w:pPr>
              <w:pStyle w:val="FormQuestionLevel1"/>
              <w:rPr>
                <w:rFonts w:ascii="Aptos" w:hAnsi="Aptos"/>
              </w:rPr>
            </w:pPr>
            <w:r w:rsidRPr="00876637">
              <w:rPr>
                <w:rFonts w:ascii="Aptos" w:hAnsi="Aptos"/>
              </w:rPr>
              <w:t>Transferring to (League)</w:t>
            </w:r>
          </w:p>
        </w:tc>
        <w:tc>
          <w:tcPr>
            <w:tcW w:w="3261" w:type="dxa"/>
            <w:gridSpan w:val="2"/>
            <w:tcBorders>
              <w:top w:val="single" w:sz="4" w:space="0" w:color="B4C6E7" w:themeColor="accent1" w:themeTint="66"/>
              <w:left w:val="single" w:sz="4" w:space="0" w:color="B4C6E7" w:themeColor="accent1" w:themeTint="66"/>
              <w:bottom w:val="single" w:sz="4" w:space="0" w:color="B4C6E7" w:themeColor="accent1" w:themeTint="66"/>
            </w:tcBorders>
          </w:tcPr>
          <w:p w14:paraId="0E4EDF78" w14:textId="77777777" w:rsidR="0098433A" w:rsidRPr="00876637" w:rsidRDefault="0098433A" w:rsidP="007C1E67">
            <w:pPr>
              <w:spacing w:before="60" w:after="60"/>
              <w:rPr>
                <w:rFonts w:ascii="Aptos" w:hAnsi="Aptos"/>
              </w:rPr>
            </w:pPr>
          </w:p>
        </w:tc>
      </w:tr>
      <w:tr w:rsidR="002C1B8C" w:rsidRPr="00876637" w14:paraId="788A2A3E" w14:textId="77777777" w:rsidTr="007C1E67">
        <w:tc>
          <w:tcPr>
            <w:tcW w:w="1700" w:type="dxa"/>
            <w:tcBorders>
              <w:top w:val="nil"/>
              <w:left w:val="nil"/>
              <w:bottom w:val="nil"/>
              <w:right w:val="single" w:sz="4" w:space="0" w:color="B4C6E7" w:themeColor="accent1" w:themeTint="66"/>
            </w:tcBorders>
            <w:shd w:val="clear" w:color="auto" w:fill="E2E2E2"/>
          </w:tcPr>
          <w:p w14:paraId="011C68AD" w14:textId="3A70B4F4" w:rsidR="002C1B8C" w:rsidRPr="00876637" w:rsidRDefault="002C1B8C" w:rsidP="007C1E67">
            <w:pPr>
              <w:pStyle w:val="FormQuestionLevel1"/>
              <w:rPr>
                <w:rFonts w:ascii="Aptos" w:hAnsi="Aptos"/>
              </w:rPr>
            </w:pPr>
            <w:r w:rsidRPr="00876637">
              <w:rPr>
                <w:rFonts w:ascii="Aptos" w:hAnsi="Aptos"/>
              </w:rPr>
              <w:t>Transferring From (Club)</w:t>
            </w:r>
          </w:p>
        </w:tc>
        <w:tc>
          <w:tcPr>
            <w:tcW w:w="3557"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9E868A0" w14:textId="77777777" w:rsidR="002C1B8C" w:rsidRPr="00876637" w:rsidRDefault="002C1B8C" w:rsidP="007C1E67">
            <w:pPr>
              <w:spacing w:before="60" w:after="60"/>
              <w:rPr>
                <w:rFonts w:ascii="Aptos" w:hAnsi="Aptos"/>
              </w:rPr>
            </w:pPr>
          </w:p>
        </w:tc>
        <w:tc>
          <w:tcPr>
            <w:tcW w:w="1973" w:type="dxa"/>
            <w:tcBorders>
              <w:top w:val="nil"/>
              <w:left w:val="single" w:sz="4" w:space="0" w:color="B4C6E7" w:themeColor="accent1" w:themeTint="66"/>
              <w:bottom w:val="nil"/>
              <w:right w:val="single" w:sz="4" w:space="0" w:color="B4C6E7" w:themeColor="accent1" w:themeTint="66"/>
            </w:tcBorders>
            <w:shd w:val="clear" w:color="auto" w:fill="E2E2E2"/>
          </w:tcPr>
          <w:p w14:paraId="2402894F" w14:textId="68E1F366" w:rsidR="002C1B8C" w:rsidRPr="00876637" w:rsidRDefault="002C1B8C" w:rsidP="007C1E67">
            <w:pPr>
              <w:pStyle w:val="FormQuestionLevel1"/>
              <w:rPr>
                <w:rFonts w:ascii="Aptos" w:hAnsi="Aptos"/>
              </w:rPr>
            </w:pPr>
            <w:r w:rsidRPr="00876637">
              <w:rPr>
                <w:rFonts w:ascii="Aptos" w:hAnsi="Aptos"/>
              </w:rPr>
              <w:t>Transferring From (League)</w:t>
            </w:r>
          </w:p>
        </w:tc>
        <w:tc>
          <w:tcPr>
            <w:tcW w:w="3261" w:type="dxa"/>
            <w:gridSpan w:val="2"/>
            <w:tcBorders>
              <w:top w:val="single" w:sz="4" w:space="0" w:color="B4C6E7" w:themeColor="accent1" w:themeTint="66"/>
              <w:left w:val="single" w:sz="4" w:space="0" w:color="B4C6E7" w:themeColor="accent1" w:themeTint="66"/>
              <w:bottom w:val="single" w:sz="4" w:space="0" w:color="B4C6E7" w:themeColor="accent1" w:themeTint="66"/>
            </w:tcBorders>
          </w:tcPr>
          <w:p w14:paraId="105A7012" w14:textId="77777777" w:rsidR="002C1B8C" w:rsidRPr="00876637" w:rsidRDefault="002C1B8C" w:rsidP="007C1E67">
            <w:pPr>
              <w:spacing w:before="60" w:after="60"/>
              <w:rPr>
                <w:rFonts w:ascii="Aptos" w:hAnsi="Aptos"/>
              </w:rPr>
            </w:pPr>
          </w:p>
        </w:tc>
      </w:tr>
    </w:tbl>
    <w:p w14:paraId="75C1B3B2" w14:textId="19652CB1" w:rsidR="000A1F2A" w:rsidRPr="00876637" w:rsidRDefault="000A1F2A" w:rsidP="005779A8">
      <w:pPr>
        <w:pStyle w:val="NoSpacing"/>
        <w:rPr>
          <w:rFonts w:ascii="Aptos" w:hAnsi="Aptos"/>
        </w:rPr>
      </w:pPr>
    </w:p>
    <w:tbl>
      <w:tblPr>
        <w:tblStyle w:val="TableGrid1"/>
        <w:tblW w:w="10509" w:type="dxa"/>
        <w:tblInd w:w="-572"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251"/>
        <w:gridCol w:w="9258"/>
      </w:tblGrid>
      <w:tr w:rsidR="00ED4129" w:rsidRPr="00876637" w14:paraId="74C59894" w14:textId="77777777" w:rsidTr="00411AAE">
        <w:trPr>
          <w:trHeight w:val="380"/>
        </w:trPr>
        <w:tc>
          <w:tcPr>
            <w:tcW w:w="1251"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1F3864" w:themeFill="accent1" w:themeFillShade="80"/>
            <w:vAlign w:val="center"/>
          </w:tcPr>
          <w:p w14:paraId="5F45D630" w14:textId="4C678507" w:rsidR="00ED4129" w:rsidRPr="00876637" w:rsidRDefault="00ED4129" w:rsidP="00411AAE">
            <w:pPr>
              <w:pStyle w:val="largetext"/>
              <w:keepNext/>
              <w:spacing w:before="60" w:after="60"/>
              <w:rPr>
                <w:rFonts w:ascii="Aptos" w:hAnsi="Aptos" w:cs="Arial"/>
                <w:b/>
                <w:bCs/>
                <w:sz w:val="24"/>
                <w:szCs w:val="24"/>
              </w:rPr>
            </w:pPr>
            <w:r w:rsidRPr="00876637">
              <w:rPr>
                <w:rFonts w:ascii="Aptos" w:hAnsi="Aptos" w:cs="Arial"/>
                <w:b/>
                <w:bCs/>
                <w:color w:val="FFFFFF" w:themeColor="background1"/>
                <w:sz w:val="24"/>
                <w:szCs w:val="24"/>
              </w:rPr>
              <w:t xml:space="preserve">PART </w:t>
            </w:r>
            <w:r w:rsidR="00FE7F05" w:rsidRPr="00876637">
              <w:rPr>
                <w:rFonts w:ascii="Aptos" w:hAnsi="Aptos" w:cs="Arial"/>
                <w:b/>
                <w:bCs/>
                <w:color w:val="FFFFFF" w:themeColor="background1"/>
                <w:sz w:val="24"/>
                <w:szCs w:val="24"/>
              </w:rPr>
              <w:t>C</w:t>
            </w:r>
            <w:r w:rsidRPr="00876637">
              <w:rPr>
                <w:rFonts w:ascii="Aptos" w:hAnsi="Aptos" w:cs="Arial"/>
                <w:b/>
                <w:bCs/>
                <w:color w:val="FFFFFF" w:themeColor="background1"/>
                <w:sz w:val="24"/>
                <w:szCs w:val="24"/>
              </w:rPr>
              <w:fldChar w:fldCharType="begin"/>
            </w:r>
            <w:r w:rsidRPr="00876637">
              <w:rPr>
                <w:rFonts w:ascii="Aptos" w:hAnsi="Aptos" w:cs="Arial"/>
                <w:b/>
                <w:bCs/>
                <w:color w:val="FFFFFF" w:themeColor="background1"/>
                <w:sz w:val="24"/>
                <w:szCs w:val="24"/>
              </w:rPr>
              <w:instrText xml:space="preserve"> TC"Appendix 1 – Competition Total Team Points Allocation"\n \l 2 </w:instrText>
            </w:r>
            <w:r w:rsidRPr="00876637">
              <w:rPr>
                <w:rFonts w:ascii="Aptos" w:hAnsi="Aptos" w:cs="Arial"/>
                <w:b/>
                <w:bCs/>
                <w:color w:val="FFFFFF" w:themeColor="background1"/>
                <w:sz w:val="24"/>
                <w:szCs w:val="24"/>
              </w:rPr>
              <w:fldChar w:fldCharType="end"/>
            </w:r>
            <w:r w:rsidRPr="00876637">
              <w:rPr>
                <w:rFonts w:ascii="Aptos" w:hAnsi="Aptos"/>
              </w:rPr>
              <w:t xml:space="preserve"> </w:t>
            </w:r>
          </w:p>
        </w:tc>
        <w:tc>
          <w:tcPr>
            <w:tcW w:w="9258" w:type="dxa"/>
            <w:tcBorders>
              <w:top w:val="single" w:sz="4" w:space="0" w:color="B4C6E7" w:themeColor="accent1" w:themeTint="66"/>
              <w:left w:val="single" w:sz="4" w:space="0" w:color="2F5496" w:themeColor="accent1" w:themeShade="BF"/>
              <w:bottom w:val="single" w:sz="4" w:space="0" w:color="B4C6E7" w:themeColor="accent1" w:themeTint="66"/>
              <w:right w:val="single" w:sz="4" w:space="0" w:color="B4C6E7" w:themeColor="accent1" w:themeTint="66"/>
            </w:tcBorders>
            <w:shd w:val="clear" w:color="auto" w:fill="B4C6E7" w:themeFill="accent1" w:themeFillTint="66"/>
            <w:vAlign w:val="center"/>
          </w:tcPr>
          <w:p w14:paraId="1536DCE9" w14:textId="1C6D09E5" w:rsidR="00ED4129" w:rsidRPr="00876637" w:rsidRDefault="00ED4129" w:rsidP="00411AAE">
            <w:pPr>
              <w:pStyle w:val="largetext"/>
              <w:keepNext/>
              <w:spacing w:before="60" w:after="60"/>
              <w:rPr>
                <w:rFonts w:ascii="Aptos" w:hAnsi="Aptos" w:cs="Arial"/>
                <w:color w:val="1F3864" w:themeColor="accent1" w:themeShade="80"/>
                <w:sz w:val="24"/>
                <w:szCs w:val="24"/>
              </w:rPr>
            </w:pPr>
            <w:r w:rsidRPr="00876637">
              <w:rPr>
                <w:rFonts w:ascii="Aptos" w:hAnsi="Aptos" w:cs="Arial"/>
                <w:color w:val="1F3864" w:themeColor="accent1" w:themeShade="80"/>
                <w:sz w:val="24"/>
                <w:szCs w:val="24"/>
              </w:rPr>
              <w:t>APPEAL SUBMISSION</w:t>
            </w:r>
          </w:p>
        </w:tc>
      </w:tr>
    </w:tbl>
    <w:tbl>
      <w:tblPr>
        <w:tblStyle w:val="TableGrid"/>
        <w:tblW w:w="10491" w:type="dxa"/>
        <w:tblInd w:w="-567"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1701"/>
        <w:gridCol w:w="1843"/>
        <w:gridCol w:w="6947"/>
      </w:tblGrid>
      <w:tr w:rsidR="00785544" w:rsidRPr="00876637" w14:paraId="6F5A1255" w14:textId="77777777" w:rsidTr="00446F6A">
        <w:tc>
          <w:tcPr>
            <w:tcW w:w="10491" w:type="dxa"/>
            <w:gridSpan w:val="3"/>
            <w:tcBorders>
              <w:top w:val="nil"/>
              <w:left w:val="nil"/>
              <w:bottom w:val="nil"/>
              <w:right w:val="nil"/>
            </w:tcBorders>
          </w:tcPr>
          <w:p w14:paraId="4FA45B94" w14:textId="77777777" w:rsidR="00785544" w:rsidRPr="00876637" w:rsidRDefault="00785544" w:rsidP="00411AAE">
            <w:pPr>
              <w:spacing w:before="40" w:after="40"/>
              <w:rPr>
                <w:rFonts w:ascii="Aptos" w:hAnsi="Aptos"/>
                <w:sz w:val="4"/>
                <w:szCs w:val="4"/>
              </w:rPr>
            </w:pPr>
          </w:p>
        </w:tc>
      </w:tr>
      <w:tr w:rsidR="00785544" w:rsidRPr="00876637" w14:paraId="655275F8" w14:textId="77777777" w:rsidTr="005619A3">
        <w:trPr>
          <w:trHeight w:val="5902"/>
        </w:trPr>
        <w:tc>
          <w:tcPr>
            <w:tcW w:w="1701" w:type="dxa"/>
            <w:tcBorders>
              <w:top w:val="nil"/>
              <w:left w:val="nil"/>
              <w:bottom w:val="nil"/>
              <w:right w:val="single" w:sz="4" w:space="0" w:color="B4C6E7" w:themeColor="accent1" w:themeTint="66"/>
            </w:tcBorders>
            <w:shd w:val="clear" w:color="auto" w:fill="E2E2E2"/>
          </w:tcPr>
          <w:p w14:paraId="6D7E3159" w14:textId="66A95E87" w:rsidR="00785544" w:rsidRPr="00876637" w:rsidRDefault="00785544" w:rsidP="00411AAE">
            <w:pPr>
              <w:pStyle w:val="FormQuestionLevel1"/>
              <w:rPr>
                <w:rFonts w:ascii="Aptos" w:hAnsi="Aptos"/>
              </w:rPr>
            </w:pPr>
            <w:r w:rsidRPr="00876637">
              <w:rPr>
                <w:rFonts w:ascii="Aptos" w:hAnsi="Aptos"/>
              </w:rPr>
              <w:t xml:space="preserve">Detail your submission in support of the </w:t>
            </w:r>
            <w:r w:rsidR="002C1B8C" w:rsidRPr="00876637">
              <w:rPr>
                <w:rFonts w:ascii="Aptos" w:hAnsi="Aptos"/>
              </w:rPr>
              <w:t>Appeal.</w:t>
            </w:r>
          </w:p>
          <w:p w14:paraId="3A0DCBA2" w14:textId="77777777" w:rsidR="00785544" w:rsidRPr="00876637" w:rsidRDefault="00785544" w:rsidP="00411AAE">
            <w:pPr>
              <w:spacing w:before="60" w:after="60"/>
              <w:rPr>
                <w:rFonts w:ascii="Aptos" w:hAnsi="Aptos"/>
                <w:color w:val="0070C0"/>
                <w:sz w:val="20"/>
                <w:szCs w:val="20"/>
              </w:rPr>
            </w:pPr>
          </w:p>
          <w:p w14:paraId="369256B4" w14:textId="77777777" w:rsidR="00785EB7" w:rsidRPr="00876637" w:rsidRDefault="00785EB7" w:rsidP="00785EB7">
            <w:pPr>
              <w:pStyle w:val="FormQuestionLevel1"/>
              <w:rPr>
                <w:rFonts w:ascii="Aptos" w:hAnsi="Aptos"/>
              </w:rPr>
            </w:pPr>
            <w:r w:rsidRPr="00876637">
              <w:rPr>
                <w:rFonts w:ascii="Aptos" w:hAnsi="Aptos"/>
              </w:rPr>
              <w:t xml:space="preserve">Additional detail as part of the submission may be attached to this application form. </w:t>
            </w:r>
          </w:p>
          <w:p w14:paraId="1D3827E2" w14:textId="18BD87C2" w:rsidR="00785EB7" w:rsidRPr="00876637" w:rsidRDefault="00785EB7" w:rsidP="00411AAE">
            <w:pPr>
              <w:spacing w:before="60" w:after="60"/>
              <w:rPr>
                <w:rFonts w:ascii="Aptos" w:hAnsi="Aptos"/>
                <w:color w:val="0070C0"/>
                <w:sz w:val="20"/>
                <w:szCs w:val="20"/>
              </w:rPr>
            </w:pPr>
          </w:p>
        </w:tc>
        <w:tc>
          <w:tcPr>
            <w:tcW w:w="8790" w:type="dxa"/>
            <w:gridSpan w:val="2"/>
            <w:tcBorders>
              <w:top w:val="single" w:sz="4" w:space="0" w:color="B4C6E7" w:themeColor="accent1" w:themeTint="66"/>
              <w:left w:val="single" w:sz="4" w:space="0" w:color="B4C6E7" w:themeColor="accent1" w:themeTint="66"/>
              <w:bottom w:val="single" w:sz="4" w:space="0" w:color="B4C6E7" w:themeColor="accent1" w:themeTint="66"/>
            </w:tcBorders>
          </w:tcPr>
          <w:p w14:paraId="0E5EC905" w14:textId="77777777" w:rsidR="00785544" w:rsidRPr="00876637" w:rsidRDefault="00785544" w:rsidP="00411AAE">
            <w:pPr>
              <w:spacing w:before="60" w:after="60"/>
              <w:rPr>
                <w:rFonts w:ascii="Aptos" w:hAnsi="Aptos"/>
              </w:rPr>
            </w:pPr>
          </w:p>
        </w:tc>
      </w:tr>
      <w:tr w:rsidR="00ED4129" w:rsidRPr="00876637" w14:paraId="271DB730" w14:textId="77777777" w:rsidTr="00446F6A">
        <w:tc>
          <w:tcPr>
            <w:tcW w:w="10491" w:type="dxa"/>
            <w:gridSpan w:val="3"/>
            <w:tcBorders>
              <w:top w:val="nil"/>
              <w:left w:val="nil"/>
              <w:bottom w:val="nil"/>
              <w:right w:val="nil"/>
            </w:tcBorders>
          </w:tcPr>
          <w:p w14:paraId="5B7B5FF9" w14:textId="77777777" w:rsidR="00ED4129" w:rsidRPr="00876637" w:rsidRDefault="00ED4129" w:rsidP="00411AAE">
            <w:pPr>
              <w:spacing w:before="40" w:after="40"/>
              <w:rPr>
                <w:rFonts w:ascii="Aptos" w:hAnsi="Aptos"/>
                <w:sz w:val="4"/>
                <w:szCs w:val="4"/>
              </w:rPr>
            </w:pPr>
          </w:p>
        </w:tc>
      </w:tr>
      <w:tr w:rsidR="004C34E1" w:rsidRPr="00876637" w14:paraId="2C8F2D7F" w14:textId="77777777" w:rsidTr="00785EB7">
        <w:tc>
          <w:tcPr>
            <w:tcW w:w="1701" w:type="dxa"/>
            <w:vMerge w:val="restart"/>
            <w:tcBorders>
              <w:top w:val="nil"/>
              <w:left w:val="nil"/>
              <w:bottom w:val="nil"/>
              <w:right w:val="single" w:sz="4" w:space="0" w:color="B4C6E7" w:themeColor="accent1" w:themeTint="66"/>
            </w:tcBorders>
            <w:shd w:val="clear" w:color="auto" w:fill="E2E2E2"/>
          </w:tcPr>
          <w:p w14:paraId="23072234" w14:textId="35D4E0B3" w:rsidR="004C34E1" w:rsidRPr="00876637" w:rsidRDefault="004C34E1" w:rsidP="00B90321">
            <w:pPr>
              <w:pStyle w:val="FormQuestionLevel1"/>
              <w:rPr>
                <w:rFonts w:ascii="Aptos" w:hAnsi="Aptos"/>
                <w:color w:val="auto"/>
                <w:sz w:val="18"/>
                <w:szCs w:val="18"/>
              </w:rPr>
            </w:pPr>
            <w:r w:rsidRPr="00876637">
              <w:rPr>
                <w:rFonts w:ascii="Aptos" w:hAnsi="Aptos"/>
              </w:rPr>
              <w:t>Documents Submitted in Support of Application</w:t>
            </w:r>
          </w:p>
        </w:tc>
        <w:tc>
          <w:tcPr>
            <w:tcW w:w="184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F2F2F2" w:themeFill="background1" w:themeFillShade="F2"/>
          </w:tcPr>
          <w:p w14:paraId="29443693" w14:textId="13043237" w:rsidR="004C34E1" w:rsidRPr="00876637" w:rsidRDefault="004C34E1" w:rsidP="00B90321">
            <w:pPr>
              <w:pStyle w:val="FormQuestionLevel1"/>
              <w:rPr>
                <w:rFonts w:ascii="Aptos" w:hAnsi="Aptos"/>
                <w:color w:val="auto"/>
                <w:sz w:val="18"/>
                <w:szCs w:val="18"/>
              </w:rPr>
            </w:pPr>
            <w:r w:rsidRPr="00876637">
              <w:rPr>
                <w:rFonts w:ascii="Aptos" w:hAnsi="Aptos"/>
                <w:color w:val="auto"/>
                <w:sz w:val="18"/>
                <w:szCs w:val="18"/>
              </w:rPr>
              <w:t>Document Date</w:t>
            </w:r>
          </w:p>
        </w:tc>
        <w:tc>
          <w:tcPr>
            <w:tcW w:w="6947" w:type="dxa"/>
            <w:tcBorders>
              <w:top w:val="single" w:sz="4" w:space="0" w:color="B4C6E7" w:themeColor="accent1" w:themeTint="66"/>
              <w:left w:val="single" w:sz="4" w:space="0" w:color="B4C6E7" w:themeColor="accent1" w:themeTint="66"/>
              <w:bottom w:val="single" w:sz="4" w:space="0" w:color="B4C6E7" w:themeColor="accent1" w:themeTint="66"/>
            </w:tcBorders>
            <w:shd w:val="clear" w:color="auto" w:fill="F2F2F2" w:themeFill="background1" w:themeFillShade="F2"/>
          </w:tcPr>
          <w:p w14:paraId="38EE646B" w14:textId="00388B4D" w:rsidR="004C34E1" w:rsidRPr="00876637" w:rsidRDefault="004C34E1" w:rsidP="00B90321">
            <w:pPr>
              <w:pStyle w:val="FormQuestionLevel1"/>
              <w:rPr>
                <w:rFonts w:ascii="Aptos" w:hAnsi="Aptos"/>
                <w:color w:val="auto"/>
                <w:sz w:val="18"/>
                <w:szCs w:val="18"/>
              </w:rPr>
            </w:pPr>
            <w:r w:rsidRPr="00876637">
              <w:rPr>
                <w:rFonts w:ascii="Aptos" w:hAnsi="Aptos"/>
                <w:color w:val="auto"/>
                <w:sz w:val="18"/>
                <w:szCs w:val="18"/>
              </w:rPr>
              <w:t>Document Description</w:t>
            </w:r>
          </w:p>
        </w:tc>
      </w:tr>
      <w:tr w:rsidR="004C34E1" w:rsidRPr="00876637" w14:paraId="3ECE9DA9" w14:textId="77777777" w:rsidTr="00785EB7">
        <w:tc>
          <w:tcPr>
            <w:tcW w:w="1701" w:type="dxa"/>
            <w:vMerge/>
            <w:tcBorders>
              <w:top w:val="nil"/>
              <w:left w:val="nil"/>
              <w:bottom w:val="nil"/>
              <w:right w:val="single" w:sz="4" w:space="0" w:color="B4C6E7" w:themeColor="accent1" w:themeTint="66"/>
            </w:tcBorders>
            <w:shd w:val="clear" w:color="auto" w:fill="E2E2E2"/>
          </w:tcPr>
          <w:p w14:paraId="0AD9836E" w14:textId="77777777" w:rsidR="004C34E1" w:rsidRPr="00876637" w:rsidRDefault="004C34E1" w:rsidP="00B90321">
            <w:pPr>
              <w:spacing w:before="60" w:after="60"/>
              <w:rPr>
                <w:rFonts w:ascii="Aptos" w:hAnsi="Aptos"/>
              </w:rPr>
            </w:pPr>
          </w:p>
        </w:tc>
        <w:tc>
          <w:tcPr>
            <w:tcW w:w="184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299DF79" w14:textId="59075F22" w:rsidR="004C34E1" w:rsidRPr="00876637" w:rsidRDefault="004C34E1" w:rsidP="00B90321">
            <w:pPr>
              <w:spacing w:before="60" w:after="60"/>
              <w:rPr>
                <w:rFonts w:ascii="Aptos" w:hAnsi="Aptos"/>
              </w:rPr>
            </w:pPr>
          </w:p>
        </w:tc>
        <w:tc>
          <w:tcPr>
            <w:tcW w:w="6947" w:type="dxa"/>
            <w:tcBorders>
              <w:top w:val="single" w:sz="4" w:space="0" w:color="B4C6E7" w:themeColor="accent1" w:themeTint="66"/>
              <w:left w:val="single" w:sz="4" w:space="0" w:color="B4C6E7" w:themeColor="accent1" w:themeTint="66"/>
              <w:bottom w:val="single" w:sz="4" w:space="0" w:color="B4C6E7" w:themeColor="accent1" w:themeTint="66"/>
            </w:tcBorders>
          </w:tcPr>
          <w:p w14:paraId="060667F4" w14:textId="77777777" w:rsidR="004C34E1" w:rsidRPr="00876637" w:rsidRDefault="004C34E1" w:rsidP="00411AAE">
            <w:pPr>
              <w:spacing w:before="60" w:after="60"/>
              <w:rPr>
                <w:rFonts w:ascii="Aptos" w:hAnsi="Aptos"/>
              </w:rPr>
            </w:pPr>
          </w:p>
        </w:tc>
      </w:tr>
      <w:tr w:rsidR="004C34E1" w:rsidRPr="00876637" w14:paraId="69806B9E" w14:textId="77777777" w:rsidTr="00785EB7">
        <w:tc>
          <w:tcPr>
            <w:tcW w:w="1701" w:type="dxa"/>
            <w:vMerge/>
            <w:tcBorders>
              <w:top w:val="nil"/>
              <w:left w:val="nil"/>
              <w:bottom w:val="nil"/>
              <w:right w:val="single" w:sz="4" w:space="0" w:color="B4C6E7" w:themeColor="accent1" w:themeTint="66"/>
            </w:tcBorders>
            <w:shd w:val="clear" w:color="auto" w:fill="E2E2E2"/>
          </w:tcPr>
          <w:p w14:paraId="3C038AD0" w14:textId="77777777" w:rsidR="004C34E1" w:rsidRPr="00876637" w:rsidRDefault="004C34E1" w:rsidP="00B90321">
            <w:pPr>
              <w:spacing w:before="60" w:after="60"/>
              <w:rPr>
                <w:rFonts w:ascii="Aptos" w:hAnsi="Aptos"/>
              </w:rPr>
            </w:pPr>
          </w:p>
        </w:tc>
        <w:tc>
          <w:tcPr>
            <w:tcW w:w="184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C7A7E7F" w14:textId="46015415" w:rsidR="004C34E1" w:rsidRPr="00876637" w:rsidRDefault="004C34E1" w:rsidP="00B90321">
            <w:pPr>
              <w:spacing w:before="60" w:after="60"/>
              <w:rPr>
                <w:rFonts w:ascii="Aptos" w:hAnsi="Aptos"/>
              </w:rPr>
            </w:pPr>
          </w:p>
        </w:tc>
        <w:tc>
          <w:tcPr>
            <w:tcW w:w="6947" w:type="dxa"/>
            <w:tcBorders>
              <w:top w:val="single" w:sz="4" w:space="0" w:color="B4C6E7" w:themeColor="accent1" w:themeTint="66"/>
              <w:left w:val="single" w:sz="4" w:space="0" w:color="B4C6E7" w:themeColor="accent1" w:themeTint="66"/>
              <w:bottom w:val="single" w:sz="4" w:space="0" w:color="B4C6E7" w:themeColor="accent1" w:themeTint="66"/>
            </w:tcBorders>
          </w:tcPr>
          <w:p w14:paraId="52538775" w14:textId="77777777" w:rsidR="004C34E1" w:rsidRPr="00876637" w:rsidRDefault="004C34E1" w:rsidP="00411AAE">
            <w:pPr>
              <w:spacing w:before="60" w:after="60"/>
              <w:rPr>
                <w:rFonts w:ascii="Aptos" w:hAnsi="Aptos"/>
              </w:rPr>
            </w:pPr>
          </w:p>
        </w:tc>
      </w:tr>
      <w:tr w:rsidR="004C34E1" w:rsidRPr="00876637" w14:paraId="68674BD2" w14:textId="77777777" w:rsidTr="00785EB7">
        <w:tc>
          <w:tcPr>
            <w:tcW w:w="1701" w:type="dxa"/>
            <w:vMerge/>
            <w:tcBorders>
              <w:top w:val="nil"/>
              <w:left w:val="nil"/>
              <w:bottom w:val="nil"/>
              <w:right w:val="single" w:sz="4" w:space="0" w:color="B4C6E7" w:themeColor="accent1" w:themeTint="66"/>
            </w:tcBorders>
            <w:shd w:val="clear" w:color="auto" w:fill="E2E2E2"/>
          </w:tcPr>
          <w:p w14:paraId="7DAD3DB2" w14:textId="77777777" w:rsidR="004C34E1" w:rsidRPr="00876637" w:rsidRDefault="004C34E1" w:rsidP="00B90321">
            <w:pPr>
              <w:spacing w:before="60" w:after="60"/>
              <w:rPr>
                <w:rFonts w:ascii="Aptos" w:hAnsi="Aptos"/>
              </w:rPr>
            </w:pPr>
          </w:p>
        </w:tc>
        <w:tc>
          <w:tcPr>
            <w:tcW w:w="184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82F54CB" w14:textId="001340E5" w:rsidR="004C34E1" w:rsidRPr="00876637" w:rsidRDefault="004C34E1" w:rsidP="00B90321">
            <w:pPr>
              <w:spacing w:before="60" w:after="60"/>
              <w:rPr>
                <w:rFonts w:ascii="Aptos" w:hAnsi="Aptos"/>
              </w:rPr>
            </w:pPr>
          </w:p>
        </w:tc>
        <w:tc>
          <w:tcPr>
            <w:tcW w:w="6947" w:type="dxa"/>
            <w:tcBorders>
              <w:top w:val="single" w:sz="4" w:space="0" w:color="B4C6E7" w:themeColor="accent1" w:themeTint="66"/>
              <w:left w:val="single" w:sz="4" w:space="0" w:color="B4C6E7" w:themeColor="accent1" w:themeTint="66"/>
              <w:bottom w:val="single" w:sz="4" w:space="0" w:color="B4C6E7" w:themeColor="accent1" w:themeTint="66"/>
            </w:tcBorders>
          </w:tcPr>
          <w:p w14:paraId="1AD49510" w14:textId="77777777" w:rsidR="004C34E1" w:rsidRPr="00876637" w:rsidRDefault="004C34E1" w:rsidP="00411AAE">
            <w:pPr>
              <w:spacing w:before="60" w:after="60"/>
              <w:rPr>
                <w:rFonts w:ascii="Aptos" w:hAnsi="Aptos"/>
              </w:rPr>
            </w:pPr>
          </w:p>
        </w:tc>
      </w:tr>
    </w:tbl>
    <w:p w14:paraId="69D7325A" w14:textId="0B789C5F" w:rsidR="00785EB7" w:rsidRPr="00876637" w:rsidRDefault="00B205D8" w:rsidP="00315478">
      <w:pPr>
        <w:pStyle w:val="NoSpacing"/>
        <w:rPr>
          <w:rFonts w:ascii="Aptos" w:hAnsi="Aptos"/>
        </w:rPr>
      </w:pPr>
      <w:r w:rsidRPr="00876637">
        <w:rPr>
          <w:rFonts w:ascii="Aptos" w:hAnsi="Aptos"/>
          <w:noProof/>
        </w:rPr>
        <w:lastRenderedPageBreak/>
        <mc:AlternateContent>
          <mc:Choice Requires="wps">
            <w:drawing>
              <wp:anchor distT="0" distB="0" distL="114300" distR="114300" simplePos="0" relativeHeight="251663360" behindDoc="0" locked="0" layoutInCell="1" allowOverlap="1" wp14:anchorId="1533EE22" wp14:editId="1F74C2C5">
                <wp:simplePos x="0" y="0"/>
                <wp:positionH relativeFrom="page">
                  <wp:posOffset>548640</wp:posOffset>
                </wp:positionH>
                <wp:positionV relativeFrom="paragraph">
                  <wp:posOffset>5016500</wp:posOffset>
                </wp:positionV>
                <wp:extent cx="6667500" cy="4189730"/>
                <wp:effectExtent l="0" t="0" r="19050" b="20320"/>
                <wp:wrapSquare wrapText="bothSides"/>
                <wp:docPr id="2034522259" name="Text Box 2034522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4189730"/>
                        </a:xfrm>
                        <a:prstGeom prst="rect">
                          <a:avLst/>
                        </a:prstGeom>
                        <a:solidFill>
                          <a:srgbClr val="FFFFFF"/>
                        </a:solidFill>
                        <a:ln w="9525">
                          <a:solidFill>
                            <a:schemeClr val="accent1">
                              <a:lumMod val="60000"/>
                              <a:lumOff val="40000"/>
                            </a:schemeClr>
                          </a:solidFill>
                          <a:miter lim="800000"/>
                          <a:headEnd/>
                          <a:tailEnd/>
                        </a:ln>
                      </wps:spPr>
                      <wps:txbx>
                        <w:txbxContent>
                          <w:p w14:paraId="13870791" w14:textId="67DE7D59" w:rsidR="00FE7F05" w:rsidRPr="00876637" w:rsidRDefault="0098433A" w:rsidP="00FE7F05">
                            <w:pPr>
                              <w:rPr>
                                <w:rFonts w:ascii="Aptos" w:hAnsi="Aptos"/>
                                <w:sz w:val="14"/>
                                <w:szCs w:val="14"/>
                              </w:rPr>
                            </w:pPr>
                            <w:r w:rsidRPr="00876637">
                              <w:rPr>
                                <w:rFonts w:ascii="Aptos" w:hAnsi="Aptos"/>
                                <w:sz w:val="18"/>
                                <w:szCs w:val="18"/>
                              </w:rPr>
                              <w:t xml:space="preserve">All player registrations and Transfers shall be administered consistent with Section 3 of the AFL National Community Football Policy Handbook. </w:t>
                            </w:r>
                            <w:r w:rsidRPr="00876637">
                              <w:rPr>
                                <w:rFonts w:ascii="Aptos" w:hAnsi="Aptos"/>
                                <w:sz w:val="18"/>
                                <w:szCs w:val="18"/>
                              </w:rPr>
                              <w:br/>
                            </w:r>
                            <w:r w:rsidRPr="00876637">
                              <w:rPr>
                                <w:rFonts w:ascii="Aptos" w:hAnsi="Aptos"/>
                                <w:sz w:val="18"/>
                                <w:szCs w:val="18"/>
                              </w:rPr>
                              <w:br/>
                              <w:t xml:space="preserve">a) Where a Player disputes a Transfer refusal, that Player and/or their Destination Club must use best endeavors to resolve the dispute with the Source Club. </w:t>
                            </w:r>
                            <w:r w:rsidRPr="00876637">
                              <w:rPr>
                                <w:rFonts w:ascii="Aptos" w:hAnsi="Aptos"/>
                                <w:sz w:val="18"/>
                                <w:szCs w:val="18"/>
                              </w:rPr>
                              <w:br/>
                            </w:r>
                            <w:r w:rsidRPr="00876637">
                              <w:rPr>
                                <w:rFonts w:ascii="Aptos" w:hAnsi="Aptos"/>
                                <w:sz w:val="18"/>
                                <w:szCs w:val="18"/>
                              </w:rPr>
                              <w:br/>
                              <w:t xml:space="preserve">b) Where a dispute cannot be resolved under Section 3.5(a) of the AFL National Community Football Policy Handbook, a Player and their Destination Club may appeal the Transfer refusal by the Source Club provided that; </w:t>
                            </w:r>
                            <w:r w:rsidRPr="00876637">
                              <w:rPr>
                                <w:rFonts w:ascii="Aptos" w:hAnsi="Aptos"/>
                                <w:sz w:val="18"/>
                                <w:szCs w:val="18"/>
                              </w:rPr>
                              <w:br/>
                            </w:r>
                            <w:r w:rsidRPr="00876637">
                              <w:rPr>
                                <w:rFonts w:ascii="Aptos" w:hAnsi="Aptos"/>
                                <w:sz w:val="18"/>
                                <w:szCs w:val="18"/>
                              </w:rPr>
                              <w:br/>
                            </w:r>
                            <w:proofErr w:type="spellStart"/>
                            <w:r w:rsidRPr="00876637">
                              <w:rPr>
                                <w:rFonts w:ascii="Aptos" w:hAnsi="Aptos"/>
                                <w:sz w:val="18"/>
                                <w:szCs w:val="18"/>
                              </w:rPr>
                              <w:t>i</w:t>
                            </w:r>
                            <w:proofErr w:type="spellEnd"/>
                            <w:r w:rsidRPr="00876637">
                              <w:rPr>
                                <w:rFonts w:ascii="Aptos" w:hAnsi="Aptos"/>
                                <w:sz w:val="18"/>
                                <w:szCs w:val="18"/>
                              </w:rPr>
                              <w:t xml:space="preserve">) An appeal involving a Club from an Affiliate Country Region and a club from a Metropolitan League, or clubs from two different Metropolitan Leagues, will be heard by the AFL Victoria Appeal Panel in accordance with Section 26 of the AFL National Community Football Policy Handbook. </w:t>
                            </w:r>
                            <w:r w:rsidRPr="00876637">
                              <w:rPr>
                                <w:rFonts w:ascii="Aptos" w:hAnsi="Aptos"/>
                                <w:sz w:val="18"/>
                                <w:szCs w:val="18"/>
                              </w:rPr>
                              <w:br/>
                            </w:r>
                            <w:r w:rsidRPr="00876637">
                              <w:rPr>
                                <w:rFonts w:ascii="Aptos" w:hAnsi="Aptos"/>
                                <w:sz w:val="18"/>
                                <w:szCs w:val="18"/>
                              </w:rPr>
                              <w:br/>
                              <w:t xml:space="preserve">ii) An appeal of a player transfer objection must be lodged with AFL Victoria no later than 5.00pm on the day following the relevant decision of a Club, League or Affiliate, following: </w:t>
                            </w:r>
                            <w:r w:rsidRPr="00876637">
                              <w:rPr>
                                <w:rFonts w:ascii="Aptos" w:hAnsi="Aptos"/>
                                <w:sz w:val="18"/>
                                <w:szCs w:val="18"/>
                              </w:rPr>
                              <w:br/>
                              <w:t xml:space="preserve">A. A duly completed Notice of Appeal; and </w:t>
                            </w:r>
                            <w:r w:rsidRPr="00876637">
                              <w:rPr>
                                <w:rFonts w:ascii="Aptos" w:hAnsi="Aptos"/>
                                <w:sz w:val="18"/>
                                <w:szCs w:val="18"/>
                              </w:rPr>
                              <w:br/>
                              <w:t xml:space="preserve">B. Payment of a fixed fee as determined by AFL Victoria (which will be dealt with in accordance with Sections 26.4(d) and 26.4(e) of the AFL National Community Football Policy Handbook). </w:t>
                            </w:r>
                            <w:r w:rsidRPr="00876637">
                              <w:rPr>
                                <w:rFonts w:ascii="Aptos" w:hAnsi="Aptos"/>
                                <w:sz w:val="18"/>
                                <w:szCs w:val="18"/>
                              </w:rPr>
                              <w:br/>
                            </w:r>
                            <w:r w:rsidRPr="00876637">
                              <w:rPr>
                                <w:rFonts w:ascii="Aptos" w:hAnsi="Aptos"/>
                                <w:sz w:val="18"/>
                                <w:szCs w:val="18"/>
                              </w:rPr>
                              <w:br/>
                              <w:t xml:space="preserve">iii) At the hearing of an appeal, each party may be represented by an advocate provided that such advocate is not a person who is legally qualified, unless approved by the Chairman of the Appeals Panel. </w:t>
                            </w:r>
                            <w:r w:rsidRPr="00876637">
                              <w:rPr>
                                <w:rFonts w:ascii="Aptos" w:hAnsi="Aptos"/>
                                <w:sz w:val="18"/>
                                <w:szCs w:val="18"/>
                              </w:rPr>
                              <w:br/>
                            </w:r>
                            <w:r w:rsidRPr="00876637">
                              <w:rPr>
                                <w:rFonts w:ascii="Aptos" w:hAnsi="Aptos"/>
                                <w:sz w:val="18"/>
                                <w:szCs w:val="18"/>
                              </w:rPr>
                              <w:br/>
                              <w:t>iv) An appeal involving a Source Club and a Destination Club that are both affiliated with the same Metropolitan League will be heard by that Metropolitan League in accordance with that Leagues Appeal Process.</w:t>
                            </w:r>
                            <w:r w:rsidRPr="00876637">
                              <w:rPr>
                                <w:rFonts w:ascii="Aptos" w:hAnsi="Aptos"/>
                                <w:sz w:val="18"/>
                                <w:szCs w:val="18"/>
                              </w:rPr>
                              <w:br/>
                              <w:t xml:space="preserve"> </w:t>
                            </w:r>
                            <w:r w:rsidRPr="00876637">
                              <w:rPr>
                                <w:rFonts w:ascii="Aptos" w:hAnsi="Aptos"/>
                                <w:sz w:val="18"/>
                                <w:szCs w:val="18"/>
                              </w:rPr>
                              <w:br/>
                              <w:t>v) An appeal involving a Source Club and a Destination Club that are both affiliated with a Country Region will be heard in accordance with Clause 8 of the AFL Victoria Country Rules.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33EE22" id="_x0000_t202" coordsize="21600,21600" o:spt="202" path="m,l,21600r21600,l21600,xe">
                <v:stroke joinstyle="miter"/>
                <v:path gradientshapeok="t" o:connecttype="rect"/>
              </v:shapetype>
              <v:shape id="Text Box 2034522259" o:spid="_x0000_s1026" type="#_x0000_t202" style="position:absolute;margin-left:43.2pt;margin-top:395pt;width:525pt;height:329.9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" strokecolor="#8eaadb [1940]">
                <v:textbox>
                  <w:txbxContent>
                    <w:p w14:paraId="13870791" w14:textId="67DE7D59" w:rsidR="00FE7F05" w:rsidRPr="00876637" w:rsidRDefault="0098433A" w:rsidP="00FE7F05">
                      <w:pPr>
                        <w:rPr>
                          <w:rFonts w:ascii="Aptos" w:hAnsi="Aptos"/>
                          <w:sz w:val="14"/>
                          <w:szCs w:val="14"/>
                        </w:rPr>
                      </w:pPr>
                      <w:r w:rsidRPr="00876637">
                        <w:rPr>
                          <w:rFonts w:ascii="Aptos" w:hAnsi="Aptos"/>
                          <w:sz w:val="18"/>
                          <w:szCs w:val="18"/>
                        </w:rPr>
                        <w:t xml:space="preserve">All player registrations and Transfers shall be administered consistent with Section 3 of the AFL National Community Football Policy Handbook. </w:t>
                      </w:r>
                      <w:r w:rsidRPr="00876637">
                        <w:rPr>
                          <w:rFonts w:ascii="Aptos" w:hAnsi="Aptos"/>
                          <w:sz w:val="18"/>
                          <w:szCs w:val="18"/>
                        </w:rPr>
                        <w:br/>
                      </w:r>
                      <w:r w:rsidRPr="00876637">
                        <w:rPr>
                          <w:rFonts w:ascii="Aptos" w:hAnsi="Aptos"/>
                          <w:sz w:val="18"/>
                          <w:szCs w:val="18"/>
                        </w:rPr>
                        <w:br/>
                        <w:t xml:space="preserve">a) Where a Player disputes a Transfer refusal, that Player and/or their Destination Club must use best endeavors to resolve the dispute with the Source Club. </w:t>
                      </w:r>
                      <w:r w:rsidRPr="00876637">
                        <w:rPr>
                          <w:rFonts w:ascii="Aptos" w:hAnsi="Aptos"/>
                          <w:sz w:val="18"/>
                          <w:szCs w:val="18"/>
                        </w:rPr>
                        <w:br/>
                      </w:r>
                      <w:r w:rsidRPr="00876637">
                        <w:rPr>
                          <w:rFonts w:ascii="Aptos" w:hAnsi="Aptos"/>
                          <w:sz w:val="18"/>
                          <w:szCs w:val="18"/>
                        </w:rPr>
                        <w:br/>
                        <w:t xml:space="preserve">b) Where a dispute cannot be resolved under Section 3.5(a) of the AFL National Community Football Policy Handbook, a Player and their Destination Club may appeal the Transfer refusal by the Source Club provided that; </w:t>
                      </w:r>
                      <w:r w:rsidRPr="00876637">
                        <w:rPr>
                          <w:rFonts w:ascii="Aptos" w:hAnsi="Aptos"/>
                          <w:sz w:val="18"/>
                          <w:szCs w:val="18"/>
                        </w:rPr>
                        <w:br/>
                      </w:r>
                      <w:r w:rsidRPr="00876637">
                        <w:rPr>
                          <w:rFonts w:ascii="Aptos" w:hAnsi="Aptos"/>
                          <w:sz w:val="18"/>
                          <w:szCs w:val="18"/>
                        </w:rPr>
                        <w:br/>
                      </w:r>
                      <w:proofErr w:type="spellStart"/>
                      <w:r w:rsidRPr="00876637">
                        <w:rPr>
                          <w:rFonts w:ascii="Aptos" w:hAnsi="Aptos"/>
                          <w:sz w:val="18"/>
                          <w:szCs w:val="18"/>
                        </w:rPr>
                        <w:t>i</w:t>
                      </w:r>
                      <w:proofErr w:type="spellEnd"/>
                      <w:r w:rsidRPr="00876637">
                        <w:rPr>
                          <w:rFonts w:ascii="Aptos" w:hAnsi="Aptos"/>
                          <w:sz w:val="18"/>
                          <w:szCs w:val="18"/>
                        </w:rPr>
                        <w:t xml:space="preserve">) An appeal involving a Club from an Affiliate Country Region and a club from a Metropolitan League, or clubs from two different Metropolitan Leagues, will be heard by the AFL Victoria Appeal Panel in accordance with Section 26 of the AFL National Community Football Policy Handbook. </w:t>
                      </w:r>
                      <w:r w:rsidRPr="00876637">
                        <w:rPr>
                          <w:rFonts w:ascii="Aptos" w:hAnsi="Aptos"/>
                          <w:sz w:val="18"/>
                          <w:szCs w:val="18"/>
                        </w:rPr>
                        <w:br/>
                      </w:r>
                      <w:r w:rsidRPr="00876637">
                        <w:rPr>
                          <w:rFonts w:ascii="Aptos" w:hAnsi="Aptos"/>
                          <w:sz w:val="18"/>
                          <w:szCs w:val="18"/>
                        </w:rPr>
                        <w:br/>
                        <w:t xml:space="preserve">ii) An appeal of a player transfer objection must be lodged with AFL Victoria no later than 5.00pm on the day following the relevant decision of a Club, League or Affiliate, following: </w:t>
                      </w:r>
                      <w:r w:rsidRPr="00876637">
                        <w:rPr>
                          <w:rFonts w:ascii="Aptos" w:hAnsi="Aptos"/>
                          <w:sz w:val="18"/>
                          <w:szCs w:val="18"/>
                        </w:rPr>
                        <w:br/>
                        <w:t xml:space="preserve">A. A duly completed Notice of Appeal; and </w:t>
                      </w:r>
                      <w:r w:rsidRPr="00876637">
                        <w:rPr>
                          <w:rFonts w:ascii="Aptos" w:hAnsi="Aptos"/>
                          <w:sz w:val="18"/>
                          <w:szCs w:val="18"/>
                        </w:rPr>
                        <w:br/>
                        <w:t xml:space="preserve">B. Payment of a fixed fee as determined by AFL Victoria (which will be dealt with in accordance with Sections 26.4(d) and 26.4(e) of the AFL National Community Football Policy Handbook). </w:t>
                      </w:r>
                      <w:r w:rsidRPr="00876637">
                        <w:rPr>
                          <w:rFonts w:ascii="Aptos" w:hAnsi="Aptos"/>
                          <w:sz w:val="18"/>
                          <w:szCs w:val="18"/>
                        </w:rPr>
                        <w:br/>
                      </w:r>
                      <w:r w:rsidRPr="00876637">
                        <w:rPr>
                          <w:rFonts w:ascii="Aptos" w:hAnsi="Aptos"/>
                          <w:sz w:val="18"/>
                          <w:szCs w:val="18"/>
                        </w:rPr>
                        <w:br/>
                        <w:t xml:space="preserve">iii) At the hearing of an appeal, each party may be represented by an advocate provided that such advocate is not a person who is legally qualified, unless approved by the Chairman of the Appeals Panel. </w:t>
                      </w:r>
                      <w:r w:rsidRPr="00876637">
                        <w:rPr>
                          <w:rFonts w:ascii="Aptos" w:hAnsi="Aptos"/>
                          <w:sz w:val="18"/>
                          <w:szCs w:val="18"/>
                        </w:rPr>
                        <w:br/>
                      </w:r>
                      <w:r w:rsidRPr="00876637">
                        <w:rPr>
                          <w:rFonts w:ascii="Aptos" w:hAnsi="Aptos"/>
                          <w:sz w:val="18"/>
                          <w:szCs w:val="18"/>
                        </w:rPr>
                        <w:br/>
                        <w:t>iv) An appeal involving a Source Club and a Destination Club that are both affiliated with the same Metropolitan League will be heard by that Metropolitan League in accordance with that Leagues Appeal Process.</w:t>
                      </w:r>
                      <w:r w:rsidRPr="00876637">
                        <w:rPr>
                          <w:rFonts w:ascii="Aptos" w:hAnsi="Aptos"/>
                          <w:sz w:val="18"/>
                          <w:szCs w:val="18"/>
                        </w:rPr>
                        <w:br/>
                        <w:t xml:space="preserve"> </w:t>
                      </w:r>
                      <w:r w:rsidRPr="00876637">
                        <w:rPr>
                          <w:rFonts w:ascii="Aptos" w:hAnsi="Aptos"/>
                          <w:sz w:val="18"/>
                          <w:szCs w:val="18"/>
                        </w:rPr>
                        <w:br/>
                        <w:t>v) An appeal involving a Source Club and a Destination Club that are both affiliated with a Country Region will be heard in accordance with Clause 8 of the AFL Victoria Country Rules.</w:t>
                      </w:r>
                    </w:p>
                  </w:txbxContent>
                </v:textbox>
                <w10:wrap type="square" anchorx="page"/>
              </v:shape>
            </w:pict>
          </mc:Fallback>
        </mc:AlternateContent>
      </w:r>
      <w:r w:rsidRPr="00876637">
        <w:rPr>
          <w:rFonts w:ascii="Aptos" w:hAnsi="Aptos"/>
          <w:noProof/>
        </w:rPr>
        <mc:AlternateContent>
          <mc:Choice Requires="wps">
            <w:drawing>
              <wp:anchor distT="0" distB="0" distL="114300" distR="114300" simplePos="0" relativeHeight="251661312" behindDoc="0" locked="0" layoutInCell="1" allowOverlap="1" wp14:anchorId="46120BA1" wp14:editId="33F45F7A">
                <wp:simplePos x="0" y="0"/>
                <wp:positionH relativeFrom="column">
                  <wp:posOffset>-365760</wp:posOffset>
                </wp:positionH>
                <wp:positionV relativeFrom="paragraph">
                  <wp:posOffset>2400300</wp:posOffset>
                </wp:positionV>
                <wp:extent cx="6667500" cy="2592070"/>
                <wp:effectExtent l="0" t="0" r="19050" b="1778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2592070"/>
                        </a:xfrm>
                        <a:prstGeom prst="rect">
                          <a:avLst/>
                        </a:prstGeom>
                        <a:solidFill>
                          <a:srgbClr val="FFFFFF"/>
                        </a:solidFill>
                        <a:ln w="9525">
                          <a:solidFill>
                            <a:schemeClr val="accent1">
                              <a:lumMod val="60000"/>
                              <a:lumOff val="40000"/>
                            </a:schemeClr>
                          </a:solidFill>
                          <a:miter lim="800000"/>
                          <a:headEnd/>
                          <a:tailEnd/>
                        </a:ln>
                      </wps:spPr>
                      <wps:txbx>
                        <w:txbxContent>
                          <w:p w14:paraId="3077D072" w14:textId="0617F50E" w:rsidR="00E8083D" w:rsidRPr="00876637" w:rsidRDefault="00E8083D" w:rsidP="00E8083D">
                            <w:pPr>
                              <w:rPr>
                                <w:rFonts w:ascii="Aptos" w:hAnsi="Aptos"/>
                                <w:sz w:val="18"/>
                                <w:szCs w:val="18"/>
                              </w:rPr>
                            </w:pPr>
                            <w:r w:rsidRPr="00876637">
                              <w:rPr>
                                <w:rFonts w:ascii="Aptos" w:hAnsi="Aptos"/>
                                <w:sz w:val="18"/>
                                <w:szCs w:val="18"/>
                              </w:rPr>
                              <w:t xml:space="preserve">Payment or evidence of payment to AFL Victoria of the sum of </w:t>
                            </w:r>
                            <w:r w:rsidRPr="00876637">
                              <w:rPr>
                                <w:rFonts w:ascii="Aptos" w:hAnsi="Aptos"/>
                                <w:b/>
                                <w:bCs/>
                                <w:sz w:val="18"/>
                                <w:szCs w:val="18"/>
                              </w:rPr>
                              <w:t>$750.00</w:t>
                            </w:r>
                            <w:r w:rsidRPr="00876637">
                              <w:rPr>
                                <w:rFonts w:ascii="Aptos" w:hAnsi="Aptos"/>
                                <w:sz w:val="18"/>
                                <w:szCs w:val="18"/>
                              </w:rPr>
                              <w:t xml:space="preserve"> for costs of the appeal, which sum shall be dealt with in accordance with section 26.4 (d) &amp; (e) of the National Community Football Policy Handbook.</w:t>
                            </w:r>
                          </w:p>
                          <w:p w14:paraId="43719E5E" w14:textId="77777777" w:rsidR="00E8083D" w:rsidRPr="00876637" w:rsidRDefault="00E8083D" w:rsidP="00E8083D">
                            <w:pPr>
                              <w:rPr>
                                <w:rFonts w:ascii="Aptos" w:hAnsi="Aptos"/>
                                <w:iCs/>
                                <w:sz w:val="18"/>
                                <w:szCs w:val="18"/>
                              </w:rPr>
                            </w:pPr>
                            <w:bookmarkStart w:id="0" w:name="_Hlk133502822"/>
                            <w:r w:rsidRPr="00876637">
                              <w:rPr>
                                <w:rFonts w:ascii="Aptos" w:hAnsi="Aptos"/>
                                <w:iCs/>
                                <w:sz w:val="18"/>
                                <w:szCs w:val="18"/>
                              </w:rPr>
                              <w:t>For the purpose of transferring any Appeal fee to AFL Victoria, please use the below details:</w:t>
                            </w:r>
                            <w:bookmarkStart w:id="1" w:name="_Hlk33539987"/>
                          </w:p>
                          <w:p w14:paraId="1193977A" w14:textId="0F6C69C8" w:rsidR="00E8083D" w:rsidRPr="00876637" w:rsidRDefault="00E8083D" w:rsidP="00E8083D">
                            <w:pPr>
                              <w:rPr>
                                <w:rFonts w:ascii="Aptos" w:hAnsi="Aptos"/>
                                <w:b/>
                                <w:bCs/>
                                <w:sz w:val="18"/>
                                <w:szCs w:val="18"/>
                              </w:rPr>
                            </w:pPr>
                            <w:r w:rsidRPr="00876637">
                              <w:rPr>
                                <w:rFonts w:ascii="Aptos" w:hAnsi="Aptos"/>
                                <w:b/>
                                <w:bCs/>
                                <w:iCs/>
                                <w:sz w:val="18"/>
                                <w:szCs w:val="18"/>
                              </w:rPr>
                              <w:t>Name</w:t>
                            </w:r>
                            <w:r w:rsidR="00B205D8" w:rsidRPr="00876637">
                              <w:rPr>
                                <w:rFonts w:ascii="Aptos" w:hAnsi="Aptos"/>
                                <w:b/>
                                <w:bCs/>
                                <w:iCs/>
                                <w:sz w:val="18"/>
                                <w:szCs w:val="18"/>
                              </w:rPr>
                              <w:t xml:space="preserve">: </w:t>
                            </w:r>
                            <w:r w:rsidRPr="00876637">
                              <w:rPr>
                                <w:rFonts w:ascii="Aptos" w:hAnsi="Aptos"/>
                                <w:b/>
                                <w:bCs/>
                                <w:sz w:val="18"/>
                                <w:szCs w:val="18"/>
                              </w:rPr>
                              <w:t>NAB</w:t>
                            </w:r>
                            <w:r w:rsidR="00B205D8" w:rsidRPr="00876637">
                              <w:rPr>
                                <w:rFonts w:ascii="Aptos" w:hAnsi="Aptos"/>
                                <w:b/>
                                <w:bCs/>
                                <w:sz w:val="18"/>
                                <w:szCs w:val="18"/>
                              </w:rPr>
                              <w:t xml:space="preserve"> </w:t>
                            </w:r>
                            <w:r w:rsidRPr="00876637">
                              <w:rPr>
                                <w:rFonts w:ascii="Aptos" w:hAnsi="Aptos"/>
                                <w:b/>
                                <w:bCs/>
                                <w:sz w:val="18"/>
                                <w:szCs w:val="18"/>
                              </w:rPr>
                              <w:t>Australian Football League</w:t>
                            </w:r>
                            <w:r w:rsidR="00B205D8" w:rsidRPr="00876637">
                              <w:rPr>
                                <w:rFonts w:ascii="Aptos" w:hAnsi="Aptos"/>
                                <w:b/>
                                <w:bCs/>
                                <w:sz w:val="18"/>
                                <w:szCs w:val="18"/>
                              </w:rPr>
                              <w:br/>
                            </w:r>
                            <w:r w:rsidRPr="00876637">
                              <w:rPr>
                                <w:rFonts w:ascii="Aptos" w:hAnsi="Aptos"/>
                                <w:b/>
                                <w:bCs/>
                                <w:iCs/>
                                <w:sz w:val="18"/>
                                <w:szCs w:val="18"/>
                              </w:rPr>
                              <w:t xml:space="preserve">BSB: </w:t>
                            </w:r>
                            <w:r w:rsidRPr="00876637">
                              <w:rPr>
                                <w:rFonts w:ascii="Aptos" w:hAnsi="Aptos"/>
                                <w:b/>
                                <w:bCs/>
                                <w:sz w:val="18"/>
                                <w:szCs w:val="18"/>
                              </w:rPr>
                              <w:t>083-054  </w:t>
                            </w:r>
                            <w:r w:rsidRPr="00876637">
                              <w:rPr>
                                <w:rFonts w:ascii="Aptos" w:hAnsi="Aptos"/>
                                <w:b/>
                                <w:bCs/>
                                <w:sz w:val="18"/>
                                <w:szCs w:val="18"/>
                              </w:rPr>
                              <w:br/>
                            </w:r>
                            <w:r w:rsidRPr="00876637">
                              <w:rPr>
                                <w:rFonts w:ascii="Aptos" w:hAnsi="Aptos"/>
                                <w:b/>
                                <w:bCs/>
                                <w:iCs/>
                                <w:sz w:val="18"/>
                                <w:szCs w:val="18"/>
                              </w:rPr>
                              <w:t xml:space="preserve">Account Number: </w:t>
                            </w:r>
                            <w:r w:rsidRPr="00876637">
                              <w:rPr>
                                <w:rFonts w:ascii="Aptos" w:hAnsi="Aptos"/>
                                <w:b/>
                                <w:bCs/>
                                <w:sz w:val="18"/>
                                <w:szCs w:val="18"/>
                              </w:rPr>
                              <w:t>16-228-6902</w:t>
                            </w:r>
                            <w:bookmarkEnd w:id="1"/>
                            <w:r w:rsidRPr="00876637">
                              <w:rPr>
                                <w:rFonts w:ascii="Aptos" w:hAnsi="Aptos"/>
                                <w:b/>
                                <w:bCs/>
                                <w:sz w:val="18"/>
                                <w:szCs w:val="18"/>
                              </w:rPr>
                              <w:br/>
                            </w:r>
                            <w:r w:rsidRPr="00876637">
                              <w:rPr>
                                <w:rFonts w:ascii="Aptos" w:hAnsi="Aptos"/>
                                <w:b/>
                                <w:bCs/>
                                <w:iCs/>
                                <w:sz w:val="18"/>
                                <w:szCs w:val="18"/>
                              </w:rPr>
                              <w:t xml:space="preserve">Reference: </w:t>
                            </w:r>
                            <w:r w:rsidRPr="00876637">
                              <w:rPr>
                                <w:rFonts w:ascii="Aptos" w:hAnsi="Aptos"/>
                                <w:b/>
                                <w:bCs/>
                                <w:i/>
                                <w:iCs/>
                                <w:sz w:val="18"/>
                                <w:szCs w:val="18"/>
                              </w:rPr>
                              <w:t>‘</w:t>
                            </w:r>
                            <w:r w:rsidR="00B66B57" w:rsidRPr="00876637">
                              <w:rPr>
                                <w:rFonts w:ascii="Aptos" w:hAnsi="Aptos"/>
                                <w:b/>
                                <w:bCs/>
                                <w:i/>
                                <w:iCs/>
                                <w:sz w:val="18"/>
                                <w:szCs w:val="18"/>
                              </w:rPr>
                              <w:t xml:space="preserve">Transfer </w:t>
                            </w:r>
                            <w:r w:rsidRPr="00876637">
                              <w:rPr>
                                <w:rFonts w:ascii="Aptos" w:hAnsi="Aptos"/>
                                <w:b/>
                                <w:bCs/>
                                <w:i/>
                                <w:iCs/>
                                <w:sz w:val="18"/>
                                <w:szCs w:val="18"/>
                              </w:rPr>
                              <w:t>Appeal - Player Surname &amp; Club Name’</w:t>
                            </w:r>
                          </w:p>
                          <w:p w14:paraId="6626DD50" w14:textId="53A9F6F1" w:rsidR="00E8083D" w:rsidRPr="00876637" w:rsidRDefault="00E8083D" w:rsidP="00E8083D">
                            <w:pPr>
                              <w:rPr>
                                <w:rFonts w:ascii="Aptos" w:hAnsi="Aptos"/>
                                <w:iCs/>
                                <w:sz w:val="18"/>
                                <w:szCs w:val="18"/>
                              </w:rPr>
                            </w:pPr>
                            <w:r w:rsidRPr="00876637">
                              <w:rPr>
                                <w:rFonts w:ascii="Aptos" w:hAnsi="Aptos"/>
                                <w:iCs/>
                                <w:sz w:val="18"/>
                                <w:szCs w:val="18"/>
                              </w:rPr>
                              <w:t xml:space="preserve">Following the transfer of the appropriate fee, proof must be attached to this application </w:t>
                            </w:r>
                            <w:r w:rsidR="00997087" w:rsidRPr="00876637">
                              <w:rPr>
                                <w:rFonts w:ascii="Aptos" w:hAnsi="Aptos"/>
                                <w:iCs/>
                                <w:sz w:val="18"/>
                                <w:szCs w:val="18"/>
                              </w:rPr>
                              <w:t xml:space="preserve">form </w:t>
                            </w:r>
                            <w:r w:rsidRPr="00876637">
                              <w:rPr>
                                <w:rFonts w:ascii="Aptos" w:hAnsi="Aptos"/>
                                <w:iCs/>
                                <w:sz w:val="18"/>
                                <w:szCs w:val="18"/>
                              </w:rPr>
                              <w:t>e.g., a copy of online remittance advice or screen shot of transaction</w:t>
                            </w:r>
                            <w:r w:rsidR="00997087" w:rsidRPr="00876637">
                              <w:rPr>
                                <w:rFonts w:ascii="Aptos" w:hAnsi="Aptos"/>
                                <w:iCs/>
                                <w:sz w:val="18"/>
                                <w:szCs w:val="18"/>
                              </w:rPr>
                              <w:t xml:space="preserve"> </w:t>
                            </w:r>
                            <w:r w:rsidRPr="00876637">
                              <w:rPr>
                                <w:rFonts w:ascii="Aptos" w:hAnsi="Aptos"/>
                                <w:iCs/>
                                <w:sz w:val="18"/>
                                <w:szCs w:val="18"/>
                              </w:rPr>
                              <w:t>to the below email within the required timeframe</w:t>
                            </w:r>
                            <w:r w:rsidR="00997087" w:rsidRPr="00876637">
                              <w:rPr>
                                <w:rFonts w:ascii="Aptos" w:hAnsi="Aptos"/>
                                <w:iCs/>
                                <w:sz w:val="18"/>
                                <w:szCs w:val="18"/>
                              </w:rPr>
                              <w:t>.</w:t>
                            </w:r>
                            <w:r w:rsidRPr="00876637">
                              <w:rPr>
                                <w:rFonts w:ascii="Aptos" w:hAnsi="Aptos"/>
                                <w:iCs/>
                                <w:sz w:val="18"/>
                                <w:szCs w:val="18"/>
                              </w:rPr>
                              <w:br/>
                              <w:t xml:space="preserve"> </w:t>
                            </w:r>
                            <w:r w:rsidRPr="00876637">
                              <w:rPr>
                                <w:rFonts w:ascii="Aptos" w:hAnsi="Aptos"/>
                                <w:iCs/>
                                <w:sz w:val="18"/>
                                <w:szCs w:val="18"/>
                              </w:rPr>
                              <w:br/>
                              <w:t xml:space="preserve">Joel Lovett (Football Operations </w:t>
                            </w:r>
                            <w:r w:rsidR="001C6AFF">
                              <w:rPr>
                                <w:rFonts w:ascii="Aptos" w:hAnsi="Aptos"/>
                                <w:iCs/>
                                <w:sz w:val="18"/>
                                <w:szCs w:val="18"/>
                              </w:rPr>
                              <w:t>Manager</w:t>
                            </w:r>
                            <w:r w:rsidRPr="00876637">
                              <w:rPr>
                                <w:rFonts w:ascii="Aptos" w:hAnsi="Aptos"/>
                                <w:iCs/>
                                <w:sz w:val="18"/>
                                <w:szCs w:val="18"/>
                              </w:rPr>
                              <w:t xml:space="preserve">) – </w:t>
                            </w:r>
                            <w:hyperlink r:id="rId11" w:history="1">
                              <w:r w:rsidRPr="00876637">
                                <w:rPr>
                                  <w:rStyle w:val="Hyperlink"/>
                                  <w:rFonts w:ascii="Aptos" w:hAnsi="Aptos"/>
                                  <w:iCs/>
                                  <w:sz w:val="18"/>
                                  <w:szCs w:val="18"/>
                                </w:rPr>
                                <w:t>joel.lovett@afl.com.au</w:t>
                              </w:r>
                            </w:hyperlink>
                            <w:r w:rsidRPr="00876637">
                              <w:rPr>
                                <w:rFonts w:ascii="Aptos" w:hAnsi="Aptos"/>
                                <w:iCs/>
                                <w:sz w:val="18"/>
                                <w:szCs w:val="18"/>
                              </w:rPr>
                              <w:t xml:space="preserve"> </w:t>
                            </w:r>
                          </w:p>
                          <w:p w14:paraId="5C4BBC22" w14:textId="5C5248F9" w:rsidR="00997087" w:rsidRPr="00876637" w:rsidRDefault="00997087" w:rsidP="00997087">
                            <w:pPr>
                              <w:rPr>
                                <w:rFonts w:ascii="Aptos" w:hAnsi="Aptos"/>
                                <w:sz w:val="14"/>
                                <w:szCs w:val="14"/>
                              </w:rPr>
                            </w:pPr>
                            <w:r w:rsidRPr="00876637">
                              <w:rPr>
                                <w:rFonts w:ascii="Aptos" w:hAnsi="Aptos"/>
                                <w:sz w:val="18"/>
                                <w:szCs w:val="18"/>
                              </w:rPr>
                              <w:t xml:space="preserve">This appeal form must be submitted by the Appellant lodging with the Controlling Body, by no later than 5:00pm on the day following the relevant decision of </w:t>
                            </w:r>
                            <w:r w:rsidR="00B66B57" w:rsidRPr="00876637">
                              <w:rPr>
                                <w:rFonts w:ascii="Aptos" w:hAnsi="Aptos"/>
                                <w:sz w:val="18"/>
                                <w:szCs w:val="18"/>
                              </w:rPr>
                              <w:t xml:space="preserve">a Club, League or Affiliate. </w:t>
                            </w:r>
                          </w:p>
                          <w:bookmarkEnd w:id="0"/>
                          <w:p w14:paraId="6F7D44F1" w14:textId="7F4660EC" w:rsidR="00D4691B" w:rsidRPr="00850B66" w:rsidRDefault="00D4691B" w:rsidP="00D4691B">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120BA1" id="Text Box 3" o:spid="_x0000_s1027" type="#_x0000_t202" style="position:absolute;margin-left:-28.8pt;margin-top:189pt;width:525pt;height:20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" strokecolor="#8eaadb [1940]">
                <v:textbox>
                  <w:txbxContent>
                    <w:p w14:paraId="3077D072" w14:textId="0617F50E" w:rsidR="00E8083D" w:rsidRPr="00876637" w:rsidRDefault="00E8083D" w:rsidP="00E8083D">
                      <w:pPr>
                        <w:rPr>
                          <w:rFonts w:ascii="Aptos" w:hAnsi="Aptos"/>
                          <w:sz w:val="18"/>
                          <w:szCs w:val="18"/>
                        </w:rPr>
                      </w:pPr>
                      <w:r w:rsidRPr="00876637">
                        <w:rPr>
                          <w:rFonts w:ascii="Aptos" w:hAnsi="Aptos"/>
                          <w:sz w:val="18"/>
                          <w:szCs w:val="18"/>
                        </w:rPr>
                        <w:t xml:space="preserve">Payment or evidence of payment to AFL Victoria of the sum of </w:t>
                      </w:r>
                      <w:r w:rsidRPr="00876637">
                        <w:rPr>
                          <w:rFonts w:ascii="Aptos" w:hAnsi="Aptos"/>
                          <w:b/>
                          <w:bCs/>
                          <w:sz w:val="18"/>
                          <w:szCs w:val="18"/>
                        </w:rPr>
                        <w:t>$750.00</w:t>
                      </w:r>
                      <w:r w:rsidRPr="00876637">
                        <w:rPr>
                          <w:rFonts w:ascii="Aptos" w:hAnsi="Aptos"/>
                          <w:sz w:val="18"/>
                          <w:szCs w:val="18"/>
                        </w:rPr>
                        <w:t xml:space="preserve"> for costs of the appeal, which sum shall be dealt with in accordance with section 26.4 (d) &amp; (e) of the National Community Football Policy Handbook.</w:t>
                      </w:r>
                    </w:p>
                    <w:p w14:paraId="43719E5E" w14:textId="77777777" w:rsidR="00E8083D" w:rsidRPr="00876637" w:rsidRDefault="00E8083D" w:rsidP="00E8083D">
                      <w:pPr>
                        <w:rPr>
                          <w:rFonts w:ascii="Aptos" w:hAnsi="Aptos"/>
                          <w:iCs/>
                          <w:sz w:val="18"/>
                          <w:szCs w:val="18"/>
                        </w:rPr>
                      </w:pPr>
                      <w:bookmarkStart w:id="2" w:name="_Hlk133502822"/>
                      <w:r w:rsidRPr="00876637">
                        <w:rPr>
                          <w:rFonts w:ascii="Aptos" w:hAnsi="Aptos"/>
                          <w:iCs/>
                          <w:sz w:val="18"/>
                          <w:szCs w:val="18"/>
                        </w:rPr>
                        <w:t>For the purpose of transferring any Appeal fee to AFL Victoria, please use the below details:</w:t>
                      </w:r>
                      <w:bookmarkStart w:id="3" w:name="_Hlk33539987"/>
                    </w:p>
                    <w:p w14:paraId="1193977A" w14:textId="0F6C69C8" w:rsidR="00E8083D" w:rsidRPr="00876637" w:rsidRDefault="00E8083D" w:rsidP="00E8083D">
                      <w:pPr>
                        <w:rPr>
                          <w:rFonts w:ascii="Aptos" w:hAnsi="Aptos"/>
                          <w:b/>
                          <w:bCs/>
                          <w:sz w:val="18"/>
                          <w:szCs w:val="18"/>
                        </w:rPr>
                      </w:pPr>
                      <w:r w:rsidRPr="00876637">
                        <w:rPr>
                          <w:rFonts w:ascii="Aptos" w:hAnsi="Aptos"/>
                          <w:b/>
                          <w:bCs/>
                          <w:iCs/>
                          <w:sz w:val="18"/>
                          <w:szCs w:val="18"/>
                        </w:rPr>
                        <w:t>Name</w:t>
                      </w:r>
                      <w:r w:rsidR="00B205D8" w:rsidRPr="00876637">
                        <w:rPr>
                          <w:rFonts w:ascii="Aptos" w:hAnsi="Aptos"/>
                          <w:b/>
                          <w:bCs/>
                          <w:iCs/>
                          <w:sz w:val="18"/>
                          <w:szCs w:val="18"/>
                        </w:rPr>
                        <w:t xml:space="preserve">: </w:t>
                      </w:r>
                      <w:r w:rsidRPr="00876637">
                        <w:rPr>
                          <w:rFonts w:ascii="Aptos" w:hAnsi="Aptos"/>
                          <w:b/>
                          <w:bCs/>
                          <w:sz w:val="18"/>
                          <w:szCs w:val="18"/>
                        </w:rPr>
                        <w:t>NAB</w:t>
                      </w:r>
                      <w:r w:rsidR="00B205D8" w:rsidRPr="00876637">
                        <w:rPr>
                          <w:rFonts w:ascii="Aptos" w:hAnsi="Aptos"/>
                          <w:b/>
                          <w:bCs/>
                          <w:sz w:val="18"/>
                          <w:szCs w:val="18"/>
                        </w:rPr>
                        <w:t xml:space="preserve"> </w:t>
                      </w:r>
                      <w:r w:rsidRPr="00876637">
                        <w:rPr>
                          <w:rFonts w:ascii="Aptos" w:hAnsi="Aptos"/>
                          <w:b/>
                          <w:bCs/>
                          <w:sz w:val="18"/>
                          <w:szCs w:val="18"/>
                        </w:rPr>
                        <w:t>Australian Football League</w:t>
                      </w:r>
                      <w:r w:rsidR="00B205D8" w:rsidRPr="00876637">
                        <w:rPr>
                          <w:rFonts w:ascii="Aptos" w:hAnsi="Aptos"/>
                          <w:b/>
                          <w:bCs/>
                          <w:sz w:val="18"/>
                          <w:szCs w:val="18"/>
                        </w:rPr>
                        <w:br/>
                      </w:r>
                      <w:r w:rsidRPr="00876637">
                        <w:rPr>
                          <w:rFonts w:ascii="Aptos" w:hAnsi="Aptos"/>
                          <w:b/>
                          <w:bCs/>
                          <w:iCs/>
                          <w:sz w:val="18"/>
                          <w:szCs w:val="18"/>
                        </w:rPr>
                        <w:t xml:space="preserve">BSB: </w:t>
                      </w:r>
                      <w:r w:rsidRPr="00876637">
                        <w:rPr>
                          <w:rFonts w:ascii="Aptos" w:hAnsi="Aptos"/>
                          <w:b/>
                          <w:bCs/>
                          <w:sz w:val="18"/>
                          <w:szCs w:val="18"/>
                        </w:rPr>
                        <w:t>083-054  </w:t>
                      </w:r>
                      <w:r w:rsidRPr="00876637">
                        <w:rPr>
                          <w:rFonts w:ascii="Aptos" w:hAnsi="Aptos"/>
                          <w:b/>
                          <w:bCs/>
                          <w:sz w:val="18"/>
                          <w:szCs w:val="18"/>
                        </w:rPr>
                        <w:br/>
                      </w:r>
                      <w:r w:rsidRPr="00876637">
                        <w:rPr>
                          <w:rFonts w:ascii="Aptos" w:hAnsi="Aptos"/>
                          <w:b/>
                          <w:bCs/>
                          <w:iCs/>
                          <w:sz w:val="18"/>
                          <w:szCs w:val="18"/>
                        </w:rPr>
                        <w:t xml:space="preserve">Account Number: </w:t>
                      </w:r>
                      <w:r w:rsidRPr="00876637">
                        <w:rPr>
                          <w:rFonts w:ascii="Aptos" w:hAnsi="Aptos"/>
                          <w:b/>
                          <w:bCs/>
                          <w:sz w:val="18"/>
                          <w:szCs w:val="18"/>
                        </w:rPr>
                        <w:t>16-228-6902</w:t>
                      </w:r>
                      <w:bookmarkEnd w:id="3"/>
                      <w:r w:rsidRPr="00876637">
                        <w:rPr>
                          <w:rFonts w:ascii="Aptos" w:hAnsi="Aptos"/>
                          <w:b/>
                          <w:bCs/>
                          <w:sz w:val="18"/>
                          <w:szCs w:val="18"/>
                        </w:rPr>
                        <w:br/>
                      </w:r>
                      <w:r w:rsidRPr="00876637">
                        <w:rPr>
                          <w:rFonts w:ascii="Aptos" w:hAnsi="Aptos"/>
                          <w:b/>
                          <w:bCs/>
                          <w:iCs/>
                          <w:sz w:val="18"/>
                          <w:szCs w:val="18"/>
                        </w:rPr>
                        <w:t xml:space="preserve">Reference: </w:t>
                      </w:r>
                      <w:r w:rsidRPr="00876637">
                        <w:rPr>
                          <w:rFonts w:ascii="Aptos" w:hAnsi="Aptos"/>
                          <w:b/>
                          <w:bCs/>
                          <w:i/>
                          <w:iCs/>
                          <w:sz w:val="18"/>
                          <w:szCs w:val="18"/>
                        </w:rPr>
                        <w:t>‘</w:t>
                      </w:r>
                      <w:r w:rsidR="00B66B57" w:rsidRPr="00876637">
                        <w:rPr>
                          <w:rFonts w:ascii="Aptos" w:hAnsi="Aptos"/>
                          <w:b/>
                          <w:bCs/>
                          <w:i/>
                          <w:iCs/>
                          <w:sz w:val="18"/>
                          <w:szCs w:val="18"/>
                        </w:rPr>
                        <w:t xml:space="preserve">Transfer </w:t>
                      </w:r>
                      <w:r w:rsidRPr="00876637">
                        <w:rPr>
                          <w:rFonts w:ascii="Aptos" w:hAnsi="Aptos"/>
                          <w:b/>
                          <w:bCs/>
                          <w:i/>
                          <w:iCs/>
                          <w:sz w:val="18"/>
                          <w:szCs w:val="18"/>
                        </w:rPr>
                        <w:t>Appeal - Player Surname &amp; Club Name’</w:t>
                      </w:r>
                    </w:p>
                    <w:p w14:paraId="6626DD50" w14:textId="53A9F6F1" w:rsidR="00E8083D" w:rsidRPr="00876637" w:rsidRDefault="00E8083D" w:rsidP="00E8083D">
                      <w:pPr>
                        <w:rPr>
                          <w:rFonts w:ascii="Aptos" w:hAnsi="Aptos"/>
                          <w:iCs/>
                          <w:sz w:val="18"/>
                          <w:szCs w:val="18"/>
                        </w:rPr>
                      </w:pPr>
                      <w:r w:rsidRPr="00876637">
                        <w:rPr>
                          <w:rFonts w:ascii="Aptos" w:hAnsi="Aptos"/>
                          <w:iCs/>
                          <w:sz w:val="18"/>
                          <w:szCs w:val="18"/>
                        </w:rPr>
                        <w:t xml:space="preserve">Following the transfer of the appropriate fee, proof must be attached to this application </w:t>
                      </w:r>
                      <w:r w:rsidR="00997087" w:rsidRPr="00876637">
                        <w:rPr>
                          <w:rFonts w:ascii="Aptos" w:hAnsi="Aptos"/>
                          <w:iCs/>
                          <w:sz w:val="18"/>
                          <w:szCs w:val="18"/>
                        </w:rPr>
                        <w:t xml:space="preserve">form </w:t>
                      </w:r>
                      <w:r w:rsidRPr="00876637">
                        <w:rPr>
                          <w:rFonts w:ascii="Aptos" w:hAnsi="Aptos"/>
                          <w:iCs/>
                          <w:sz w:val="18"/>
                          <w:szCs w:val="18"/>
                        </w:rPr>
                        <w:t>e.g., a copy of online remittance advice or screen shot of transaction</w:t>
                      </w:r>
                      <w:r w:rsidR="00997087" w:rsidRPr="00876637">
                        <w:rPr>
                          <w:rFonts w:ascii="Aptos" w:hAnsi="Aptos"/>
                          <w:iCs/>
                          <w:sz w:val="18"/>
                          <w:szCs w:val="18"/>
                        </w:rPr>
                        <w:t xml:space="preserve"> </w:t>
                      </w:r>
                      <w:r w:rsidRPr="00876637">
                        <w:rPr>
                          <w:rFonts w:ascii="Aptos" w:hAnsi="Aptos"/>
                          <w:iCs/>
                          <w:sz w:val="18"/>
                          <w:szCs w:val="18"/>
                        </w:rPr>
                        <w:t>to the below email within the required timeframe</w:t>
                      </w:r>
                      <w:r w:rsidR="00997087" w:rsidRPr="00876637">
                        <w:rPr>
                          <w:rFonts w:ascii="Aptos" w:hAnsi="Aptos"/>
                          <w:iCs/>
                          <w:sz w:val="18"/>
                          <w:szCs w:val="18"/>
                        </w:rPr>
                        <w:t>.</w:t>
                      </w:r>
                      <w:r w:rsidRPr="00876637">
                        <w:rPr>
                          <w:rFonts w:ascii="Aptos" w:hAnsi="Aptos"/>
                          <w:iCs/>
                          <w:sz w:val="18"/>
                          <w:szCs w:val="18"/>
                        </w:rPr>
                        <w:br/>
                        <w:t xml:space="preserve"> </w:t>
                      </w:r>
                      <w:r w:rsidRPr="00876637">
                        <w:rPr>
                          <w:rFonts w:ascii="Aptos" w:hAnsi="Aptos"/>
                          <w:iCs/>
                          <w:sz w:val="18"/>
                          <w:szCs w:val="18"/>
                        </w:rPr>
                        <w:br/>
                        <w:t xml:space="preserve">Joel Lovett (Football Operations </w:t>
                      </w:r>
                      <w:r w:rsidR="001C6AFF">
                        <w:rPr>
                          <w:rFonts w:ascii="Aptos" w:hAnsi="Aptos"/>
                          <w:iCs/>
                          <w:sz w:val="18"/>
                          <w:szCs w:val="18"/>
                        </w:rPr>
                        <w:t>Manager</w:t>
                      </w:r>
                      <w:r w:rsidRPr="00876637">
                        <w:rPr>
                          <w:rFonts w:ascii="Aptos" w:hAnsi="Aptos"/>
                          <w:iCs/>
                          <w:sz w:val="18"/>
                          <w:szCs w:val="18"/>
                        </w:rPr>
                        <w:t xml:space="preserve">) – </w:t>
                      </w:r>
                      <w:hyperlink r:id="rId12" w:history="1">
                        <w:r w:rsidRPr="00876637">
                          <w:rPr>
                            <w:rStyle w:val="Hyperlink"/>
                            <w:rFonts w:ascii="Aptos" w:hAnsi="Aptos"/>
                            <w:iCs/>
                            <w:sz w:val="18"/>
                            <w:szCs w:val="18"/>
                          </w:rPr>
                          <w:t>joel.lovett@afl.com.au</w:t>
                        </w:r>
                      </w:hyperlink>
                      <w:r w:rsidRPr="00876637">
                        <w:rPr>
                          <w:rFonts w:ascii="Aptos" w:hAnsi="Aptos"/>
                          <w:iCs/>
                          <w:sz w:val="18"/>
                          <w:szCs w:val="18"/>
                        </w:rPr>
                        <w:t xml:space="preserve"> </w:t>
                      </w:r>
                    </w:p>
                    <w:p w14:paraId="5C4BBC22" w14:textId="5C5248F9" w:rsidR="00997087" w:rsidRPr="00876637" w:rsidRDefault="00997087" w:rsidP="00997087">
                      <w:pPr>
                        <w:rPr>
                          <w:rFonts w:ascii="Aptos" w:hAnsi="Aptos"/>
                          <w:sz w:val="14"/>
                          <w:szCs w:val="14"/>
                        </w:rPr>
                      </w:pPr>
                      <w:r w:rsidRPr="00876637">
                        <w:rPr>
                          <w:rFonts w:ascii="Aptos" w:hAnsi="Aptos"/>
                          <w:sz w:val="18"/>
                          <w:szCs w:val="18"/>
                        </w:rPr>
                        <w:t xml:space="preserve">This appeal form must be submitted by the Appellant lodging with the Controlling Body, by no later than 5:00pm on the day following the relevant decision of </w:t>
                      </w:r>
                      <w:r w:rsidR="00B66B57" w:rsidRPr="00876637">
                        <w:rPr>
                          <w:rFonts w:ascii="Aptos" w:hAnsi="Aptos"/>
                          <w:sz w:val="18"/>
                          <w:szCs w:val="18"/>
                        </w:rPr>
                        <w:t xml:space="preserve">a Club, League or Affiliate. </w:t>
                      </w:r>
                    </w:p>
                    <w:bookmarkEnd w:id="2"/>
                    <w:p w14:paraId="6F7D44F1" w14:textId="7F4660EC" w:rsidR="00D4691B" w:rsidRPr="00850B66" w:rsidRDefault="00D4691B" w:rsidP="00D4691B">
                      <w:pPr>
                        <w:rPr>
                          <w:sz w:val="18"/>
                          <w:szCs w:val="18"/>
                        </w:rPr>
                      </w:pPr>
                    </w:p>
                  </w:txbxContent>
                </v:textbox>
                <w10:wrap type="square"/>
              </v:shape>
            </w:pict>
          </mc:Fallback>
        </mc:AlternateContent>
      </w:r>
    </w:p>
    <w:tbl>
      <w:tblPr>
        <w:tblStyle w:val="TableGrid1"/>
        <w:tblW w:w="10509" w:type="dxa"/>
        <w:tblInd w:w="-572"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251"/>
        <w:gridCol w:w="9258"/>
      </w:tblGrid>
      <w:tr w:rsidR="00785EB7" w:rsidRPr="00876637" w14:paraId="3818D55B" w14:textId="77777777" w:rsidTr="005B39C7">
        <w:trPr>
          <w:trHeight w:val="380"/>
        </w:trPr>
        <w:tc>
          <w:tcPr>
            <w:tcW w:w="1251"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1F3864" w:themeFill="accent1" w:themeFillShade="80"/>
            <w:vAlign w:val="center"/>
          </w:tcPr>
          <w:p w14:paraId="7FB39C1B" w14:textId="456C8103" w:rsidR="00785EB7" w:rsidRPr="00876637" w:rsidRDefault="00785EB7" w:rsidP="005B39C7">
            <w:pPr>
              <w:pStyle w:val="largetext"/>
              <w:keepNext/>
              <w:spacing w:before="60" w:after="60"/>
              <w:rPr>
                <w:rFonts w:ascii="Aptos" w:hAnsi="Aptos" w:cs="Arial"/>
                <w:b/>
                <w:bCs/>
                <w:sz w:val="24"/>
                <w:szCs w:val="24"/>
              </w:rPr>
            </w:pPr>
            <w:bookmarkStart w:id="4" w:name="_Hlk133502926"/>
            <w:r w:rsidRPr="00876637">
              <w:rPr>
                <w:rFonts w:ascii="Aptos" w:hAnsi="Aptos" w:cs="Arial"/>
                <w:b/>
                <w:bCs/>
                <w:color w:val="FFFFFF" w:themeColor="background1"/>
                <w:sz w:val="24"/>
                <w:szCs w:val="24"/>
              </w:rPr>
              <w:t xml:space="preserve">PART </w:t>
            </w:r>
            <w:r w:rsidR="00587C16" w:rsidRPr="00876637">
              <w:rPr>
                <w:rFonts w:ascii="Aptos" w:hAnsi="Aptos" w:cs="Arial"/>
                <w:b/>
                <w:bCs/>
                <w:color w:val="FFFFFF" w:themeColor="background1"/>
                <w:sz w:val="24"/>
                <w:szCs w:val="24"/>
              </w:rPr>
              <w:t>D</w:t>
            </w:r>
            <w:r w:rsidRPr="00876637">
              <w:rPr>
                <w:rFonts w:ascii="Aptos" w:hAnsi="Aptos" w:cs="Arial"/>
                <w:b/>
                <w:bCs/>
                <w:color w:val="FFFFFF" w:themeColor="background1"/>
                <w:sz w:val="24"/>
                <w:szCs w:val="24"/>
              </w:rPr>
              <w:fldChar w:fldCharType="begin"/>
            </w:r>
            <w:r w:rsidRPr="00876637">
              <w:rPr>
                <w:rFonts w:ascii="Aptos" w:hAnsi="Aptos" w:cs="Arial"/>
                <w:b/>
                <w:bCs/>
                <w:color w:val="FFFFFF" w:themeColor="background1"/>
                <w:sz w:val="24"/>
                <w:szCs w:val="24"/>
              </w:rPr>
              <w:instrText xml:space="preserve"> TC"Appendix 1 – Competition Total Team Points Allocation"\n \l 2 </w:instrText>
            </w:r>
            <w:r w:rsidRPr="00876637">
              <w:rPr>
                <w:rFonts w:ascii="Aptos" w:hAnsi="Aptos" w:cs="Arial"/>
                <w:b/>
                <w:bCs/>
                <w:color w:val="FFFFFF" w:themeColor="background1"/>
                <w:sz w:val="24"/>
                <w:szCs w:val="24"/>
              </w:rPr>
              <w:fldChar w:fldCharType="end"/>
            </w:r>
            <w:r w:rsidRPr="00876637">
              <w:rPr>
                <w:rFonts w:ascii="Aptos" w:hAnsi="Aptos"/>
              </w:rPr>
              <w:t xml:space="preserve"> </w:t>
            </w:r>
          </w:p>
        </w:tc>
        <w:tc>
          <w:tcPr>
            <w:tcW w:w="9258" w:type="dxa"/>
            <w:tcBorders>
              <w:top w:val="single" w:sz="4" w:space="0" w:color="B4C6E7" w:themeColor="accent1" w:themeTint="66"/>
              <w:left w:val="single" w:sz="4" w:space="0" w:color="2F5496" w:themeColor="accent1" w:themeShade="BF"/>
              <w:bottom w:val="single" w:sz="4" w:space="0" w:color="B4C6E7" w:themeColor="accent1" w:themeTint="66"/>
              <w:right w:val="single" w:sz="4" w:space="0" w:color="B4C6E7" w:themeColor="accent1" w:themeTint="66"/>
            </w:tcBorders>
            <w:shd w:val="clear" w:color="auto" w:fill="B4C6E7" w:themeFill="accent1" w:themeFillTint="66"/>
            <w:vAlign w:val="center"/>
          </w:tcPr>
          <w:p w14:paraId="2878A9DA" w14:textId="77777777" w:rsidR="00785EB7" w:rsidRPr="00876637" w:rsidRDefault="00785EB7" w:rsidP="005B39C7">
            <w:pPr>
              <w:pStyle w:val="largetext"/>
              <w:keepNext/>
              <w:spacing w:before="60" w:after="60"/>
              <w:rPr>
                <w:rFonts w:ascii="Aptos" w:hAnsi="Aptos" w:cs="Arial"/>
                <w:b/>
                <w:bCs/>
                <w:color w:val="1F3864" w:themeColor="accent1" w:themeShade="80"/>
                <w:sz w:val="24"/>
                <w:szCs w:val="24"/>
              </w:rPr>
            </w:pPr>
            <w:r w:rsidRPr="00876637">
              <w:rPr>
                <w:rFonts w:ascii="Aptos" w:hAnsi="Aptos" w:cs="Arial"/>
                <w:color w:val="1F3864" w:themeColor="accent1" w:themeShade="80"/>
                <w:sz w:val="24"/>
                <w:szCs w:val="24"/>
              </w:rPr>
              <w:t xml:space="preserve">PAYMENT &amp; DECLARATION </w:t>
            </w:r>
          </w:p>
        </w:tc>
      </w:tr>
    </w:tbl>
    <w:tbl>
      <w:tblPr>
        <w:tblStyle w:val="TableGrid"/>
        <w:tblW w:w="10491" w:type="dxa"/>
        <w:tblInd w:w="-567"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1696"/>
        <w:gridCol w:w="1139"/>
        <w:gridCol w:w="567"/>
        <w:gridCol w:w="2127"/>
        <w:gridCol w:w="1275"/>
        <w:gridCol w:w="3687"/>
      </w:tblGrid>
      <w:tr w:rsidR="00785EB7" w:rsidRPr="00876637" w14:paraId="2BF9C91E" w14:textId="77777777" w:rsidTr="005B39C7">
        <w:tc>
          <w:tcPr>
            <w:tcW w:w="10491" w:type="dxa"/>
            <w:gridSpan w:val="6"/>
            <w:tcBorders>
              <w:top w:val="nil"/>
              <w:left w:val="nil"/>
              <w:bottom w:val="nil"/>
              <w:right w:val="nil"/>
            </w:tcBorders>
          </w:tcPr>
          <w:p w14:paraId="2BBDD0A3" w14:textId="77777777" w:rsidR="00785EB7" w:rsidRPr="00876637" w:rsidRDefault="00785EB7" w:rsidP="005B39C7">
            <w:pPr>
              <w:keepNext/>
              <w:spacing w:before="40" w:after="40"/>
              <w:rPr>
                <w:rFonts w:ascii="Aptos" w:hAnsi="Aptos"/>
                <w:sz w:val="4"/>
                <w:szCs w:val="4"/>
              </w:rPr>
            </w:pPr>
          </w:p>
        </w:tc>
      </w:tr>
      <w:tr w:rsidR="00785EB7" w:rsidRPr="00876637" w14:paraId="47B39FD1" w14:textId="77777777" w:rsidTr="005B39C7">
        <w:trPr>
          <w:trHeight w:val="589"/>
        </w:trPr>
        <w:tc>
          <w:tcPr>
            <w:tcW w:w="1696" w:type="dxa"/>
            <w:tcBorders>
              <w:top w:val="nil"/>
              <w:left w:val="nil"/>
              <w:bottom w:val="nil"/>
              <w:right w:val="single" w:sz="4" w:space="0" w:color="B4C6E7" w:themeColor="accent1" w:themeTint="66"/>
            </w:tcBorders>
            <w:shd w:val="clear" w:color="auto" w:fill="E2E2E2"/>
          </w:tcPr>
          <w:p w14:paraId="28A55DD0" w14:textId="77777777" w:rsidR="00785EB7" w:rsidRPr="00876637" w:rsidRDefault="00785EB7" w:rsidP="005B39C7">
            <w:pPr>
              <w:pStyle w:val="FormQuestionLevel1"/>
              <w:rPr>
                <w:rFonts w:ascii="Aptos" w:hAnsi="Aptos"/>
              </w:rPr>
            </w:pPr>
            <w:r w:rsidRPr="00876637">
              <w:rPr>
                <w:rFonts w:ascii="Aptos" w:hAnsi="Aptos"/>
              </w:rPr>
              <w:t>Payment Made</w:t>
            </w:r>
          </w:p>
        </w:tc>
        <w:tc>
          <w:tcPr>
            <w:tcW w:w="1139" w:type="dxa"/>
            <w:tcBorders>
              <w:top w:val="single" w:sz="4" w:space="0" w:color="B4C6E7" w:themeColor="accent1" w:themeTint="66"/>
              <w:left w:val="single" w:sz="4" w:space="0" w:color="B4C6E7" w:themeColor="accent1" w:themeTint="66"/>
              <w:bottom w:val="single" w:sz="4" w:space="0" w:color="B4C6E7" w:themeColor="accent1" w:themeTint="66"/>
              <w:right w:val="nil"/>
            </w:tcBorders>
            <w:shd w:val="clear" w:color="auto" w:fill="F2F2F2" w:themeFill="background1" w:themeFillShade="F2"/>
          </w:tcPr>
          <w:p w14:paraId="6B0CCD33" w14:textId="77777777" w:rsidR="00785EB7" w:rsidRPr="00876637" w:rsidRDefault="00785EB7" w:rsidP="005B39C7">
            <w:pPr>
              <w:keepNext/>
              <w:spacing w:before="60" w:after="60"/>
              <w:jc w:val="right"/>
              <w:rPr>
                <w:rFonts w:ascii="Aptos" w:hAnsi="Aptos"/>
                <w:sz w:val="20"/>
                <w:szCs w:val="20"/>
              </w:rPr>
            </w:pPr>
            <w:r w:rsidRPr="00876637">
              <w:rPr>
                <w:rFonts w:ascii="Aptos" w:hAnsi="Aptos"/>
                <w:sz w:val="20"/>
                <w:szCs w:val="20"/>
              </w:rPr>
              <w:t>Yes</w:t>
            </w:r>
          </w:p>
        </w:tc>
        <w:sdt>
          <w:sdtPr>
            <w:rPr>
              <w:rFonts w:ascii="Aptos" w:hAnsi="Aptos"/>
            </w:rPr>
            <w:id w:val="-977761256"/>
            <w14:checkbox>
              <w14:checked w14:val="0"/>
              <w14:checkedState w14:val="2612" w14:font="MS Gothic"/>
              <w14:uncheckedState w14:val="2610" w14:font="MS Gothic"/>
            </w14:checkbox>
          </w:sdtPr>
          <w:sdtEndPr/>
          <w:sdtContent>
            <w:tc>
              <w:tcPr>
                <w:tcW w:w="567" w:type="dxa"/>
                <w:tcBorders>
                  <w:top w:val="single" w:sz="4" w:space="0" w:color="B4C6E7" w:themeColor="accent1" w:themeTint="66"/>
                  <w:left w:val="nil"/>
                  <w:bottom w:val="single" w:sz="4" w:space="0" w:color="B4C6E7" w:themeColor="accent1" w:themeTint="66"/>
                  <w:right w:val="single" w:sz="4" w:space="0" w:color="B4C6E7" w:themeColor="accent1" w:themeTint="66"/>
                </w:tcBorders>
              </w:tcPr>
              <w:p w14:paraId="65291928" w14:textId="77777777" w:rsidR="00785EB7" w:rsidRPr="00876637" w:rsidRDefault="00785EB7" w:rsidP="005B39C7">
                <w:pPr>
                  <w:keepNext/>
                  <w:spacing w:before="60" w:after="60"/>
                  <w:rPr>
                    <w:rFonts w:ascii="Aptos" w:hAnsi="Aptos"/>
                  </w:rPr>
                </w:pPr>
                <w:r w:rsidRPr="00876637">
                  <w:rPr>
                    <w:rFonts w:ascii="Aptos" w:eastAsia="MS Gothic" w:hAnsi="Aptos" w:cs="Segoe UI Symbol"/>
                  </w:rPr>
                  <w:t>☐</w:t>
                </w:r>
              </w:p>
            </w:tc>
          </w:sdtContent>
        </w:sdt>
        <w:tc>
          <w:tcPr>
            <w:tcW w:w="7089" w:type="dxa"/>
            <w:gridSpan w:val="3"/>
            <w:tcBorders>
              <w:top w:val="nil"/>
              <w:left w:val="single" w:sz="4" w:space="0" w:color="B4C6E7" w:themeColor="accent1" w:themeTint="66"/>
              <w:bottom w:val="nil"/>
            </w:tcBorders>
            <w:shd w:val="clear" w:color="auto" w:fill="E2E2E2"/>
          </w:tcPr>
          <w:p w14:paraId="74B708A4" w14:textId="26DE0417" w:rsidR="00785EB7" w:rsidRPr="00876637" w:rsidRDefault="00785EB7" w:rsidP="005B39C7">
            <w:pPr>
              <w:pStyle w:val="FormQuestionLevel1"/>
              <w:rPr>
                <w:rFonts w:ascii="Aptos" w:hAnsi="Aptos"/>
              </w:rPr>
            </w:pPr>
            <w:r w:rsidRPr="00876637">
              <w:rPr>
                <w:rFonts w:ascii="Aptos" w:hAnsi="Aptos"/>
              </w:rPr>
              <w:t xml:space="preserve">Ensure proof of payment is attached to this application and outlined in Part </w:t>
            </w:r>
            <w:r w:rsidR="00FE7F05" w:rsidRPr="00876637">
              <w:rPr>
                <w:rFonts w:ascii="Aptos" w:hAnsi="Aptos"/>
              </w:rPr>
              <w:t>C</w:t>
            </w:r>
            <w:r w:rsidRPr="00876637">
              <w:rPr>
                <w:rFonts w:ascii="Aptos" w:hAnsi="Aptos"/>
              </w:rPr>
              <w:t xml:space="preserve"> above</w:t>
            </w:r>
          </w:p>
          <w:p w14:paraId="2CD3781C" w14:textId="77777777" w:rsidR="00785EB7" w:rsidRPr="00876637" w:rsidRDefault="00785EB7" w:rsidP="005B39C7">
            <w:pPr>
              <w:keepNext/>
              <w:spacing w:before="60" w:after="60"/>
              <w:rPr>
                <w:rFonts w:ascii="Aptos" w:hAnsi="Aptos"/>
              </w:rPr>
            </w:pPr>
          </w:p>
        </w:tc>
      </w:tr>
      <w:tr w:rsidR="00785EB7" w:rsidRPr="00876637" w14:paraId="0FCC605B" w14:textId="77777777" w:rsidTr="005B39C7">
        <w:tc>
          <w:tcPr>
            <w:tcW w:w="10491" w:type="dxa"/>
            <w:gridSpan w:val="6"/>
            <w:tcBorders>
              <w:top w:val="nil"/>
              <w:left w:val="nil"/>
              <w:bottom w:val="nil"/>
              <w:right w:val="nil"/>
            </w:tcBorders>
          </w:tcPr>
          <w:p w14:paraId="5106E001" w14:textId="77777777" w:rsidR="00785EB7" w:rsidRPr="00876637" w:rsidRDefault="00785EB7" w:rsidP="005B39C7">
            <w:pPr>
              <w:keepNext/>
              <w:spacing w:before="40" w:after="40"/>
              <w:rPr>
                <w:rFonts w:ascii="Aptos" w:hAnsi="Aptos"/>
                <w:sz w:val="4"/>
                <w:szCs w:val="4"/>
              </w:rPr>
            </w:pPr>
          </w:p>
        </w:tc>
      </w:tr>
      <w:tr w:rsidR="00785EB7" w:rsidRPr="00876637" w14:paraId="3C5BBAF5" w14:textId="77777777" w:rsidTr="005B39C7">
        <w:tc>
          <w:tcPr>
            <w:tcW w:w="1696" w:type="dxa"/>
            <w:tcBorders>
              <w:top w:val="nil"/>
              <w:left w:val="nil"/>
              <w:bottom w:val="nil"/>
              <w:right w:val="single" w:sz="4" w:space="0" w:color="B4C6E7" w:themeColor="accent1" w:themeTint="66"/>
            </w:tcBorders>
            <w:shd w:val="clear" w:color="auto" w:fill="E2E2E2"/>
          </w:tcPr>
          <w:p w14:paraId="2E993C4E" w14:textId="77777777" w:rsidR="00785EB7" w:rsidRPr="00876637" w:rsidRDefault="00785EB7" w:rsidP="005B39C7">
            <w:pPr>
              <w:pStyle w:val="FormQuestionLevel1"/>
              <w:rPr>
                <w:rFonts w:ascii="Aptos" w:hAnsi="Aptos"/>
              </w:rPr>
            </w:pPr>
            <w:r w:rsidRPr="00876637">
              <w:rPr>
                <w:rFonts w:ascii="Aptos" w:hAnsi="Aptos"/>
              </w:rPr>
              <w:t>Your Name</w:t>
            </w:r>
          </w:p>
        </w:tc>
        <w:tc>
          <w:tcPr>
            <w:tcW w:w="3833" w:type="dxa"/>
            <w:gridSpan w:val="3"/>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7AB4D7C" w14:textId="77777777" w:rsidR="00785EB7" w:rsidRPr="00876637" w:rsidRDefault="00785EB7" w:rsidP="005B39C7">
            <w:pPr>
              <w:keepNext/>
              <w:spacing w:before="60" w:after="60"/>
              <w:rPr>
                <w:rFonts w:ascii="Aptos" w:hAnsi="Aptos"/>
              </w:rPr>
            </w:pPr>
          </w:p>
        </w:tc>
        <w:tc>
          <w:tcPr>
            <w:tcW w:w="1275" w:type="dxa"/>
            <w:vMerge w:val="restart"/>
            <w:tcBorders>
              <w:top w:val="nil"/>
              <w:left w:val="single" w:sz="4" w:space="0" w:color="B4C6E7" w:themeColor="accent1" w:themeTint="66"/>
              <w:right w:val="single" w:sz="4" w:space="0" w:color="B4C6E7" w:themeColor="accent1" w:themeTint="66"/>
            </w:tcBorders>
            <w:shd w:val="clear" w:color="auto" w:fill="E2E2E2"/>
          </w:tcPr>
          <w:p w14:paraId="11C85D06" w14:textId="77777777" w:rsidR="00785EB7" w:rsidRPr="00876637" w:rsidRDefault="00785EB7" w:rsidP="005B39C7">
            <w:pPr>
              <w:pStyle w:val="FormQuestionLevel1"/>
              <w:rPr>
                <w:rFonts w:ascii="Aptos" w:hAnsi="Aptos"/>
              </w:rPr>
            </w:pPr>
            <w:r w:rsidRPr="00876637">
              <w:rPr>
                <w:rFonts w:ascii="Aptos" w:hAnsi="Aptos"/>
              </w:rPr>
              <w:t>Declaration</w:t>
            </w:r>
          </w:p>
        </w:tc>
        <w:tc>
          <w:tcPr>
            <w:tcW w:w="3687" w:type="dxa"/>
            <w:vMerge w:val="restart"/>
            <w:tcBorders>
              <w:top w:val="single" w:sz="4" w:space="0" w:color="B4C6E7" w:themeColor="accent1" w:themeTint="66"/>
              <w:left w:val="single" w:sz="4" w:space="0" w:color="B4C6E7" w:themeColor="accent1" w:themeTint="66"/>
            </w:tcBorders>
            <w:shd w:val="clear" w:color="auto" w:fill="F2F2F2" w:themeFill="background1" w:themeFillShade="F2"/>
          </w:tcPr>
          <w:p w14:paraId="4EA573E3" w14:textId="77777777" w:rsidR="00785EB7" w:rsidRPr="00876637" w:rsidRDefault="00785EB7" w:rsidP="005B39C7">
            <w:pPr>
              <w:keepNext/>
              <w:spacing w:before="60" w:after="60"/>
              <w:rPr>
                <w:rFonts w:ascii="Aptos" w:hAnsi="Aptos"/>
              </w:rPr>
            </w:pPr>
            <w:r w:rsidRPr="00876637">
              <w:rPr>
                <w:rFonts w:ascii="Aptos" w:hAnsi="Aptos"/>
                <w:sz w:val="20"/>
                <w:szCs w:val="20"/>
              </w:rPr>
              <w:t xml:space="preserve">In signing this </w:t>
            </w:r>
            <w:r w:rsidRPr="00876637">
              <w:rPr>
                <w:rFonts w:ascii="Aptos" w:hAnsi="Aptos"/>
                <w:i/>
                <w:iCs/>
                <w:sz w:val="20"/>
                <w:szCs w:val="20"/>
              </w:rPr>
              <w:t>Notice of Appeal</w:t>
            </w:r>
            <w:r w:rsidRPr="00876637">
              <w:rPr>
                <w:rFonts w:ascii="Aptos" w:hAnsi="Aptos"/>
                <w:sz w:val="20"/>
                <w:szCs w:val="20"/>
              </w:rPr>
              <w:t>, I, and any party that I am representing (e.g., a Club), agree to be bound by the decision of the Appeal Board.</w:t>
            </w:r>
          </w:p>
        </w:tc>
      </w:tr>
      <w:tr w:rsidR="00785EB7" w:rsidRPr="00785EB7" w14:paraId="62FBC704" w14:textId="77777777" w:rsidTr="005B39C7">
        <w:tc>
          <w:tcPr>
            <w:tcW w:w="5529" w:type="dxa"/>
            <w:gridSpan w:val="4"/>
            <w:tcBorders>
              <w:top w:val="nil"/>
              <w:left w:val="nil"/>
              <w:bottom w:val="nil"/>
              <w:right w:val="single" w:sz="4" w:space="0" w:color="B4C6E7" w:themeColor="accent1" w:themeTint="66"/>
            </w:tcBorders>
          </w:tcPr>
          <w:p w14:paraId="26202DA2" w14:textId="77777777" w:rsidR="00785EB7" w:rsidRPr="00785EB7" w:rsidRDefault="00785EB7" w:rsidP="005B39C7">
            <w:pPr>
              <w:spacing w:before="40" w:after="40"/>
              <w:rPr>
                <w:sz w:val="4"/>
                <w:szCs w:val="4"/>
              </w:rPr>
            </w:pPr>
          </w:p>
        </w:tc>
        <w:tc>
          <w:tcPr>
            <w:tcW w:w="1275" w:type="dxa"/>
            <w:vMerge/>
            <w:tcBorders>
              <w:left w:val="single" w:sz="4" w:space="0" w:color="B4C6E7" w:themeColor="accent1" w:themeTint="66"/>
              <w:right w:val="single" w:sz="4" w:space="0" w:color="B4C6E7" w:themeColor="accent1" w:themeTint="66"/>
            </w:tcBorders>
          </w:tcPr>
          <w:p w14:paraId="3B837785" w14:textId="77777777" w:rsidR="00785EB7" w:rsidRPr="00785EB7" w:rsidRDefault="00785EB7" w:rsidP="005B39C7">
            <w:pPr>
              <w:spacing w:before="40" w:after="40"/>
              <w:rPr>
                <w:sz w:val="4"/>
                <w:szCs w:val="4"/>
              </w:rPr>
            </w:pPr>
          </w:p>
        </w:tc>
        <w:tc>
          <w:tcPr>
            <w:tcW w:w="3687" w:type="dxa"/>
            <w:vMerge/>
            <w:tcBorders>
              <w:left w:val="single" w:sz="4" w:space="0" w:color="B4C6E7" w:themeColor="accent1" w:themeTint="66"/>
            </w:tcBorders>
            <w:shd w:val="clear" w:color="auto" w:fill="F2F2F2" w:themeFill="background1" w:themeFillShade="F2"/>
          </w:tcPr>
          <w:p w14:paraId="3D8CF0B9" w14:textId="77777777" w:rsidR="00785EB7" w:rsidRPr="00785EB7" w:rsidRDefault="00785EB7" w:rsidP="005B39C7">
            <w:pPr>
              <w:spacing w:before="40" w:after="40"/>
              <w:rPr>
                <w:sz w:val="4"/>
                <w:szCs w:val="4"/>
              </w:rPr>
            </w:pPr>
          </w:p>
        </w:tc>
      </w:tr>
      <w:tr w:rsidR="00785EB7" w:rsidRPr="00785EB7" w14:paraId="5B8D1C03" w14:textId="77777777" w:rsidTr="005B39C7">
        <w:trPr>
          <w:trHeight w:val="666"/>
        </w:trPr>
        <w:tc>
          <w:tcPr>
            <w:tcW w:w="1696" w:type="dxa"/>
            <w:tcBorders>
              <w:top w:val="nil"/>
              <w:left w:val="nil"/>
              <w:bottom w:val="nil"/>
              <w:right w:val="single" w:sz="4" w:space="0" w:color="B4C6E7" w:themeColor="accent1" w:themeTint="66"/>
            </w:tcBorders>
            <w:shd w:val="clear" w:color="auto" w:fill="E2E2E2"/>
          </w:tcPr>
          <w:p w14:paraId="700ECE2D" w14:textId="77777777" w:rsidR="00785EB7" w:rsidRPr="00785EB7" w:rsidRDefault="00785EB7" w:rsidP="005B39C7">
            <w:pPr>
              <w:pStyle w:val="FormQuestionLevel1"/>
            </w:pPr>
            <w:r w:rsidRPr="00785EB7">
              <w:t>Signature</w:t>
            </w:r>
          </w:p>
        </w:tc>
        <w:tc>
          <w:tcPr>
            <w:tcW w:w="3833" w:type="dxa"/>
            <w:gridSpan w:val="3"/>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3087981" w14:textId="77777777" w:rsidR="00785EB7" w:rsidRPr="00785EB7" w:rsidRDefault="00785EB7" w:rsidP="005B39C7">
            <w:pPr>
              <w:spacing w:before="60" w:after="60"/>
            </w:pPr>
          </w:p>
        </w:tc>
        <w:tc>
          <w:tcPr>
            <w:tcW w:w="1275" w:type="dxa"/>
            <w:vMerge/>
            <w:tcBorders>
              <w:left w:val="single" w:sz="4" w:space="0" w:color="B4C6E7" w:themeColor="accent1" w:themeTint="66"/>
              <w:right w:val="single" w:sz="4" w:space="0" w:color="B4C6E7" w:themeColor="accent1" w:themeTint="66"/>
            </w:tcBorders>
            <w:shd w:val="clear" w:color="auto" w:fill="E2E2E2"/>
          </w:tcPr>
          <w:p w14:paraId="772A05BA" w14:textId="77777777" w:rsidR="00785EB7" w:rsidRPr="00785EB7" w:rsidRDefault="00785EB7" w:rsidP="005B39C7">
            <w:pPr>
              <w:pStyle w:val="FormQuestionLevel1"/>
            </w:pPr>
          </w:p>
        </w:tc>
        <w:tc>
          <w:tcPr>
            <w:tcW w:w="3687" w:type="dxa"/>
            <w:vMerge/>
            <w:tcBorders>
              <w:left w:val="single" w:sz="4" w:space="0" w:color="B4C6E7" w:themeColor="accent1" w:themeTint="66"/>
            </w:tcBorders>
            <w:shd w:val="clear" w:color="auto" w:fill="F2F2F2" w:themeFill="background1" w:themeFillShade="F2"/>
          </w:tcPr>
          <w:p w14:paraId="222AB5CC" w14:textId="77777777" w:rsidR="00785EB7" w:rsidRPr="00785EB7" w:rsidRDefault="00785EB7" w:rsidP="005B39C7">
            <w:pPr>
              <w:spacing w:before="60" w:after="60"/>
            </w:pPr>
          </w:p>
        </w:tc>
      </w:tr>
      <w:tr w:rsidR="00785EB7" w:rsidRPr="00785EB7" w14:paraId="318DA4B1" w14:textId="77777777" w:rsidTr="005B39C7">
        <w:tc>
          <w:tcPr>
            <w:tcW w:w="5529" w:type="dxa"/>
            <w:gridSpan w:val="4"/>
            <w:tcBorders>
              <w:top w:val="nil"/>
              <w:left w:val="nil"/>
              <w:bottom w:val="nil"/>
              <w:right w:val="single" w:sz="4" w:space="0" w:color="B4C6E7" w:themeColor="accent1" w:themeTint="66"/>
            </w:tcBorders>
          </w:tcPr>
          <w:p w14:paraId="4F78952D" w14:textId="77777777" w:rsidR="00785EB7" w:rsidRPr="00785EB7" w:rsidRDefault="00785EB7" w:rsidP="005B39C7">
            <w:pPr>
              <w:spacing w:before="40" w:after="40"/>
              <w:rPr>
                <w:sz w:val="4"/>
                <w:szCs w:val="4"/>
              </w:rPr>
            </w:pPr>
          </w:p>
        </w:tc>
        <w:tc>
          <w:tcPr>
            <w:tcW w:w="1275" w:type="dxa"/>
            <w:vMerge/>
            <w:tcBorders>
              <w:left w:val="single" w:sz="4" w:space="0" w:color="B4C6E7" w:themeColor="accent1" w:themeTint="66"/>
              <w:right w:val="single" w:sz="4" w:space="0" w:color="B4C6E7" w:themeColor="accent1" w:themeTint="66"/>
            </w:tcBorders>
          </w:tcPr>
          <w:p w14:paraId="5FFFC360" w14:textId="77777777" w:rsidR="00785EB7" w:rsidRPr="00785EB7" w:rsidRDefault="00785EB7" w:rsidP="005B39C7">
            <w:pPr>
              <w:spacing w:before="40" w:after="40"/>
              <w:rPr>
                <w:sz w:val="4"/>
                <w:szCs w:val="4"/>
              </w:rPr>
            </w:pPr>
          </w:p>
        </w:tc>
        <w:tc>
          <w:tcPr>
            <w:tcW w:w="3687" w:type="dxa"/>
            <w:vMerge/>
            <w:tcBorders>
              <w:left w:val="single" w:sz="4" w:space="0" w:color="B4C6E7" w:themeColor="accent1" w:themeTint="66"/>
            </w:tcBorders>
            <w:shd w:val="clear" w:color="auto" w:fill="F2F2F2" w:themeFill="background1" w:themeFillShade="F2"/>
          </w:tcPr>
          <w:p w14:paraId="71F72685" w14:textId="77777777" w:rsidR="00785EB7" w:rsidRPr="00785EB7" w:rsidRDefault="00785EB7" w:rsidP="005B39C7">
            <w:pPr>
              <w:spacing w:before="40" w:after="40"/>
              <w:rPr>
                <w:sz w:val="4"/>
                <w:szCs w:val="4"/>
              </w:rPr>
            </w:pPr>
          </w:p>
        </w:tc>
      </w:tr>
      <w:tr w:rsidR="00785EB7" w:rsidRPr="00785EB7" w14:paraId="5304E367" w14:textId="77777777" w:rsidTr="005B39C7">
        <w:trPr>
          <w:trHeight w:val="393"/>
        </w:trPr>
        <w:tc>
          <w:tcPr>
            <w:tcW w:w="1696" w:type="dxa"/>
            <w:tcBorders>
              <w:top w:val="nil"/>
              <w:left w:val="nil"/>
              <w:bottom w:val="nil"/>
              <w:right w:val="single" w:sz="4" w:space="0" w:color="B4C6E7" w:themeColor="accent1" w:themeTint="66"/>
            </w:tcBorders>
            <w:shd w:val="clear" w:color="auto" w:fill="E2E2E2"/>
          </w:tcPr>
          <w:p w14:paraId="21F3F531" w14:textId="77777777" w:rsidR="00785EB7" w:rsidRPr="00785EB7" w:rsidRDefault="00785EB7" w:rsidP="005B39C7">
            <w:pPr>
              <w:pStyle w:val="FormQuestionLevel1"/>
            </w:pPr>
            <w:r w:rsidRPr="00785EB7">
              <w:t>Date</w:t>
            </w:r>
          </w:p>
        </w:tc>
        <w:tc>
          <w:tcPr>
            <w:tcW w:w="3833" w:type="dxa"/>
            <w:gridSpan w:val="3"/>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71218F1" w14:textId="77777777" w:rsidR="00785EB7" w:rsidRPr="00785EB7" w:rsidRDefault="00785EB7" w:rsidP="005B39C7">
            <w:pPr>
              <w:spacing w:before="60" w:after="60"/>
            </w:pPr>
          </w:p>
        </w:tc>
        <w:tc>
          <w:tcPr>
            <w:tcW w:w="1275" w:type="dxa"/>
            <w:vMerge/>
            <w:tcBorders>
              <w:left w:val="single" w:sz="4" w:space="0" w:color="B4C6E7" w:themeColor="accent1" w:themeTint="66"/>
              <w:bottom w:val="nil"/>
              <w:right w:val="single" w:sz="4" w:space="0" w:color="B4C6E7" w:themeColor="accent1" w:themeTint="66"/>
            </w:tcBorders>
            <w:shd w:val="clear" w:color="auto" w:fill="E2E2E2"/>
          </w:tcPr>
          <w:p w14:paraId="7C539B9B" w14:textId="77777777" w:rsidR="00785EB7" w:rsidRPr="00785EB7" w:rsidRDefault="00785EB7" w:rsidP="005B39C7">
            <w:pPr>
              <w:pStyle w:val="FormQuestionLevel1"/>
            </w:pPr>
          </w:p>
        </w:tc>
        <w:tc>
          <w:tcPr>
            <w:tcW w:w="3687" w:type="dxa"/>
            <w:vMerge/>
            <w:tcBorders>
              <w:left w:val="single" w:sz="4" w:space="0" w:color="B4C6E7" w:themeColor="accent1" w:themeTint="66"/>
              <w:bottom w:val="single" w:sz="4" w:space="0" w:color="B4C6E7" w:themeColor="accent1" w:themeTint="66"/>
            </w:tcBorders>
            <w:shd w:val="clear" w:color="auto" w:fill="F2F2F2" w:themeFill="background1" w:themeFillShade="F2"/>
          </w:tcPr>
          <w:p w14:paraId="2E858325" w14:textId="77777777" w:rsidR="00785EB7" w:rsidRPr="00785EB7" w:rsidRDefault="00785EB7" w:rsidP="005B39C7">
            <w:pPr>
              <w:spacing w:before="60" w:after="60"/>
            </w:pPr>
          </w:p>
        </w:tc>
      </w:tr>
      <w:bookmarkEnd w:id="4"/>
    </w:tbl>
    <w:p w14:paraId="4EC870DC" w14:textId="2BA18B99" w:rsidR="0098433A" w:rsidRPr="0098433A" w:rsidRDefault="0098433A" w:rsidP="0098433A"/>
    <w:sectPr w:rsidR="0098433A" w:rsidRPr="0098433A" w:rsidSect="0010713A">
      <w:headerReference w:type="default" r:id="rId13"/>
      <w:footerReference w:type="default" r:id="rId14"/>
      <w:headerReference w:type="first" r:id="rId15"/>
      <w:footerReference w:type="first" r:id="rId16"/>
      <w:pgSz w:w="11906" w:h="16838" w:code="9"/>
      <w:pgMar w:top="1134" w:right="707" w:bottom="851" w:left="1440" w:header="624" w:footer="4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789BA" w14:textId="77777777" w:rsidR="003D50BA" w:rsidRDefault="003D50BA" w:rsidP="00E4614D">
      <w:pPr>
        <w:spacing w:after="0" w:line="240" w:lineRule="auto"/>
      </w:pPr>
      <w:r>
        <w:separator/>
      </w:r>
    </w:p>
  </w:endnote>
  <w:endnote w:type="continuationSeparator" w:id="0">
    <w:p w14:paraId="3DD38BB0" w14:textId="77777777" w:rsidR="003D50BA" w:rsidRDefault="003D50BA" w:rsidP="00E46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ierstadt">
    <w:altName w:val="Calibri"/>
    <w:charset w:val="00"/>
    <w:family w:val="swiss"/>
    <w:pitch w:val="variable"/>
    <w:sig w:usb0="80000003" w:usb1="00000001"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F3E4" w14:textId="082B7D4C" w:rsidR="003E03CA" w:rsidRPr="00EB089E" w:rsidRDefault="003E03CA" w:rsidP="00C64522">
    <w:pPr>
      <w:pStyle w:val="Footer"/>
      <w:tabs>
        <w:tab w:val="clear" w:pos="9026"/>
        <w:tab w:val="right" w:pos="9759"/>
      </w:tabs>
      <w:ind w:left="-284"/>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CD0CE" w14:textId="792AABB2" w:rsidR="002539CC" w:rsidRPr="00117516" w:rsidRDefault="002539CC" w:rsidP="00C64522">
    <w:pPr>
      <w:pStyle w:val="Footer"/>
      <w:tabs>
        <w:tab w:val="clear" w:pos="9026"/>
        <w:tab w:val="right" w:pos="9759"/>
      </w:tabs>
      <w:ind w:left="-284"/>
      <w:rPr>
        <w:sz w:val="18"/>
        <w:szCs w:val="18"/>
      </w:rPr>
    </w:pPr>
    <w:r>
      <w:tab/>
    </w:r>
    <w:r>
      <w:tab/>
    </w:r>
    <w:r w:rsidR="00EB089E" w:rsidRPr="00EB089E">
      <w:rPr>
        <w:color w:val="7F7F7F" w:themeColor="background1" w:themeShade="7F"/>
        <w:spacing w:val="60"/>
        <w:sz w:val="18"/>
        <w:szCs w:val="18"/>
      </w:rPr>
      <w:t>Page</w:t>
    </w:r>
    <w:r w:rsidR="00EB089E" w:rsidRPr="00EB089E">
      <w:rPr>
        <w:sz w:val="18"/>
        <w:szCs w:val="18"/>
      </w:rPr>
      <w:t xml:space="preserve"> | </w:t>
    </w:r>
    <w:r w:rsidR="00EB089E" w:rsidRPr="00EB089E">
      <w:rPr>
        <w:sz w:val="18"/>
        <w:szCs w:val="18"/>
      </w:rPr>
      <w:fldChar w:fldCharType="begin"/>
    </w:r>
    <w:r w:rsidR="00EB089E" w:rsidRPr="00EB089E">
      <w:rPr>
        <w:sz w:val="18"/>
        <w:szCs w:val="18"/>
      </w:rPr>
      <w:instrText xml:space="preserve"> PAGE   \* MERGEFORMAT </w:instrText>
    </w:r>
    <w:r w:rsidR="00EB089E" w:rsidRPr="00EB089E">
      <w:rPr>
        <w:sz w:val="18"/>
        <w:szCs w:val="18"/>
      </w:rPr>
      <w:fldChar w:fldCharType="separate"/>
    </w:r>
    <w:r w:rsidR="00EB089E" w:rsidRPr="00EB089E">
      <w:rPr>
        <w:b/>
        <w:bCs/>
        <w:noProof/>
        <w:sz w:val="18"/>
        <w:szCs w:val="18"/>
      </w:rPr>
      <w:t>1</w:t>
    </w:r>
    <w:r w:rsidR="00EB089E" w:rsidRPr="00EB089E">
      <w:rPr>
        <w:b/>
        <w:bC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2E803" w14:textId="77777777" w:rsidR="003D50BA" w:rsidRDefault="003D50BA" w:rsidP="00E4614D">
      <w:pPr>
        <w:spacing w:after="0" w:line="240" w:lineRule="auto"/>
      </w:pPr>
      <w:r>
        <w:separator/>
      </w:r>
    </w:p>
  </w:footnote>
  <w:footnote w:type="continuationSeparator" w:id="0">
    <w:p w14:paraId="087ADCA5" w14:textId="77777777" w:rsidR="003D50BA" w:rsidRDefault="003D50BA" w:rsidP="00E46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DB9D8" w14:textId="4BAB8915" w:rsidR="00E4614D" w:rsidRDefault="00E4614D" w:rsidP="00E4614D">
    <w:pPr>
      <w:pStyle w:val="Header"/>
    </w:pPr>
  </w:p>
  <w:p w14:paraId="69BB70A8" w14:textId="77777777" w:rsidR="00E4614D" w:rsidRDefault="00E461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783DE" w14:textId="04BFCD7B" w:rsidR="000F306D" w:rsidRDefault="00876637" w:rsidP="000F306D">
    <w:pPr>
      <w:pStyle w:val="Header"/>
    </w:pPr>
    <w:r>
      <w:rPr>
        <w:noProof/>
        <w:sz w:val="16"/>
        <w:szCs w:val="16"/>
      </w:rPr>
      <w:drawing>
        <wp:anchor distT="0" distB="0" distL="114300" distR="114300" simplePos="0" relativeHeight="251675648" behindDoc="0" locked="0" layoutInCell="1" allowOverlap="1" wp14:anchorId="0130F16E" wp14:editId="71BE2572">
          <wp:simplePos x="0" y="0"/>
          <wp:positionH relativeFrom="margin">
            <wp:posOffset>-325645</wp:posOffset>
          </wp:positionH>
          <wp:positionV relativeFrom="paragraph">
            <wp:posOffset>-355545</wp:posOffset>
          </wp:positionV>
          <wp:extent cx="922020" cy="842645"/>
          <wp:effectExtent l="0" t="0" r="0" b="0"/>
          <wp:wrapSquare wrapText="bothSides"/>
          <wp:docPr id="120756373" name="Picture 2" descr="A red and blu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56373" name="Picture 2" descr="A red and blue logo&#10;&#10;Description automatically generated with low confidence"/>
                  <pic:cNvPicPr>
                    <a:picLocks noChangeAspect="1" noChangeArrowheads="1"/>
                  </pic:cNvPicPr>
                </pic:nvPicPr>
                <pic:blipFill rotWithShape="1">
                  <a:blip r:embed="rId1">
                    <a:extLst>
                      <a:ext uri="{28A0092B-C50C-407E-A947-70E740481C1C}">
                        <a14:useLocalDpi xmlns:a14="http://schemas.microsoft.com/office/drawing/2010/main" val="0"/>
                      </a:ext>
                    </a:extLst>
                  </a:blip>
                  <a:srcRect l="30525" t="25243" r="28757" b="25178"/>
                  <a:stretch/>
                </pic:blipFill>
                <pic:spPr bwMode="auto">
                  <a:xfrm>
                    <a:off x="0" y="0"/>
                    <a:ext cx="922020" cy="842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72C92">
      <w:rPr>
        <w:noProof/>
      </w:rPr>
      <mc:AlternateContent>
        <mc:Choice Requires="wpg">
          <w:drawing>
            <wp:anchor distT="0" distB="0" distL="114300" distR="114300" simplePos="0" relativeHeight="251670528" behindDoc="0" locked="0" layoutInCell="1" allowOverlap="1" wp14:anchorId="6B2E6540" wp14:editId="63250F1F">
              <wp:simplePos x="0" y="0"/>
              <wp:positionH relativeFrom="page">
                <wp:posOffset>1287780</wp:posOffset>
              </wp:positionH>
              <wp:positionV relativeFrom="paragraph">
                <wp:posOffset>-332740</wp:posOffset>
              </wp:positionV>
              <wp:extent cx="5962650" cy="390525"/>
              <wp:effectExtent l="0" t="0" r="0" b="9525"/>
              <wp:wrapNone/>
              <wp:docPr id="231" name="Group 231"/>
              <wp:cNvGraphicFramePr/>
              <a:graphic xmlns:a="http://schemas.openxmlformats.org/drawingml/2006/main">
                <a:graphicData uri="http://schemas.microsoft.com/office/word/2010/wordprocessingGroup">
                  <wpg:wgp>
                    <wpg:cNvGrpSpPr/>
                    <wpg:grpSpPr>
                      <a:xfrm>
                        <a:off x="0" y="0"/>
                        <a:ext cx="5962650" cy="390525"/>
                        <a:chOff x="0" y="44077"/>
                        <a:chExt cx="7886700" cy="1036943"/>
                      </a:xfrm>
                    </wpg:grpSpPr>
                    <wps:wsp>
                      <wps:cNvPr id="232" name="Rectangle 2"/>
                      <wps:cNvSpPr>
                        <a:spLocks noChangeArrowheads="1"/>
                      </wps:cNvSpPr>
                      <wps:spPr bwMode="auto">
                        <a:xfrm>
                          <a:off x="0" y="114300"/>
                          <a:ext cx="7886700" cy="914400"/>
                        </a:xfrm>
                        <a:prstGeom prst="rect">
                          <a:avLst/>
                        </a:prstGeom>
                        <a:solidFill>
                          <a:srgbClr val="203864"/>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233" name="Text Box 3"/>
                      <wps:cNvSpPr txBox="1">
                        <a:spLocks noChangeArrowheads="1"/>
                      </wps:cNvSpPr>
                      <wps:spPr bwMode="auto">
                        <a:xfrm>
                          <a:off x="441717" y="44077"/>
                          <a:ext cx="7429529" cy="10369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9A0A9" w14:textId="306518FE" w:rsidR="00CA770F" w:rsidRPr="00876637" w:rsidRDefault="008A0E44" w:rsidP="0022693D">
                            <w:pPr>
                              <w:pStyle w:val="Titlebartext"/>
                              <w:spacing w:before="0" w:after="0"/>
                              <w:jc w:val="center"/>
                              <w:rPr>
                                <w:rFonts w:ascii="Aptos" w:hAnsi="Aptos" w:cs="Arial"/>
                                <w:sz w:val="24"/>
                                <w:szCs w:val="24"/>
                                <w:lang w:val="en-AU"/>
                              </w:rPr>
                            </w:pPr>
                            <w:r w:rsidRPr="00876637">
                              <w:rPr>
                                <w:rFonts w:ascii="Aptos" w:hAnsi="Aptos" w:cs="Arial"/>
                                <w:sz w:val="24"/>
                                <w:szCs w:val="24"/>
                                <w:lang w:val="en-AU"/>
                              </w:rPr>
                              <w:t xml:space="preserve">AFL Victoria </w:t>
                            </w:r>
                            <w:r w:rsidR="0022693D" w:rsidRPr="00876637">
                              <w:rPr>
                                <w:rFonts w:ascii="Aptos" w:hAnsi="Aptos" w:cs="Arial"/>
                                <w:sz w:val="24"/>
                                <w:szCs w:val="24"/>
                                <w:lang w:val="en-AU"/>
                              </w:rPr>
                              <w:t>Notice of Appeal</w:t>
                            </w:r>
                            <w:r w:rsidR="00B126AB" w:rsidRPr="00876637">
                              <w:rPr>
                                <w:rFonts w:ascii="Aptos" w:hAnsi="Aptos" w:cs="Arial"/>
                                <w:sz w:val="24"/>
                                <w:szCs w:val="24"/>
                                <w:lang w:val="en-AU"/>
                              </w:rPr>
                              <w:t xml:space="preserve"> – </w:t>
                            </w:r>
                            <w:r w:rsidR="00F72076" w:rsidRPr="00876637">
                              <w:rPr>
                                <w:rFonts w:ascii="Aptos" w:hAnsi="Aptos" w:cs="Arial"/>
                                <w:sz w:val="24"/>
                                <w:szCs w:val="24"/>
                                <w:lang w:val="en-AU"/>
                              </w:rPr>
                              <w:t>Player Transfer</w:t>
                            </w:r>
                          </w:p>
                        </w:txbxContent>
                      </wps:txbx>
                      <wps:bodyPr rot="0" vert="horz" wrap="square" lIns="91440" tIns="91440" rIns="91440" bIns="9144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B2E6540" id="Group 231" o:spid="_x0000_s1028" style="position:absolute;margin-left:101.4pt;margin-top:-26.2pt;width:469.5pt;height:30.75pt;z-index:251670528;mso-position-horizontal-relative:page;mso-width-relative:margin;mso-height-relative:margin" coordorigin=",440" coordsize="78867,10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">
              <v:rect id="Rectangle 2" o:spid="_x0000_s1029" style="position:absolute;top:1143;width:78867;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" fillcolor="#203864" stroked="f" strokecolor="#4a7ebb" strokeweight="1.5pt">
                <v:shadow opacity="22938f" offset="0"/>
                <v:textbox inset=",7.2pt,,7.2pt"/>
              </v:rect>
              <v:shapetype id="_x0000_t202" coordsize="21600,21600" o:spt="202" path="m,l,21600r21600,l21600,xe">
                <v:stroke joinstyle="miter"/>
                <v:path gradientshapeok="t" o:connecttype="rect"/>
              </v:shapetype>
              <v:shape id="_x0000_s1030" type="#_x0000_t202" style="position:absolute;left:4417;top:440;width:74295;height:103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" filled="f" stroked="f">
                <v:textbox inset=",7.2pt,,7.2pt">
                  <w:txbxContent>
                    <w:p w14:paraId="0939A0A9" w14:textId="306518FE" w:rsidR="00CA770F" w:rsidRPr="00876637" w:rsidRDefault="008A0E44" w:rsidP="0022693D">
                      <w:pPr>
                        <w:pStyle w:val="Titlebartext"/>
                        <w:spacing w:before="0" w:after="0"/>
                        <w:jc w:val="center"/>
                        <w:rPr>
                          <w:rFonts w:ascii="Aptos" w:hAnsi="Aptos" w:cs="Arial"/>
                          <w:sz w:val="24"/>
                          <w:szCs w:val="24"/>
                          <w:lang w:val="en-AU"/>
                        </w:rPr>
                      </w:pPr>
                      <w:r w:rsidRPr="00876637">
                        <w:rPr>
                          <w:rFonts w:ascii="Aptos" w:hAnsi="Aptos" w:cs="Arial"/>
                          <w:sz w:val="24"/>
                          <w:szCs w:val="24"/>
                          <w:lang w:val="en-AU"/>
                        </w:rPr>
                        <w:t xml:space="preserve">AFL Victoria </w:t>
                      </w:r>
                      <w:r w:rsidR="0022693D" w:rsidRPr="00876637">
                        <w:rPr>
                          <w:rFonts w:ascii="Aptos" w:hAnsi="Aptos" w:cs="Arial"/>
                          <w:sz w:val="24"/>
                          <w:szCs w:val="24"/>
                          <w:lang w:val="en-AU"/>
                        </w:rPr>
                        <w:t>Notice of Appeal</w:t>
                      </w:r>
                      <w:r w:rsidR="00B126AB" w:rsidRPr="00876637">
                        <w:rPr>
                          <w:rFonts w:ascii="Aptos" w:hAnsi="Aptos" w:cs="Arial"/>
                          <w:sz w:val="24"/>
                          <w:szCs w:val="24"/>
                          <w:lang w:val="en-AU"/>
                        </w:rPr>
                        <w:t xml:space="preserve"> – </w:t>
                      </w:r>
                      <w:r w:rsidR="00F72076" w:rsidRPr="00876637">
                        <w:rPr>
                          <w:rFonts w:ascii="Aptos" w:hAnsi="Aptos" w:cs="Arial"/>
                          <w:sz w:val="24"/>
                          <w:szCs w:val="24"/>
                          <w:lang w:val="en-AU"/>
                        </w:rPr>
                        <w:t>Player Transfer</w:t>
                      </w:r>
                    </w:p>
                  </w:txbxContent>
                </v:textbox>
              </v:shape>
              <w10:wrap anchorx="page"/>
            </v:group>
          </w:pict>
        </mc:Fallback>
      </mc:AlternateContent>
    </w:r>
    <w:r w:rsidR="00335DF3">
      <w:rPr>
        <w:noProof/>
      </w:rPr>
      <mc:AlternateContent>
        <mc:Choice Requires="wps">
          <w:drawing>
            <wp:anchor distT="0" distB="0" distL="114300" distR="114300" simplePos="0" relativeHeight="251666432" behindDoc="0" locked="0" layoutInCell="1" allowOverlap="1" wp14:anchorId="467E6C2E" wp14:editId="1AEFFFFA">
              <wp:simplePos x="0" y="0"/>
              <wp:positionH relativeFrom="margin">
                <wp:posOffset>699135</wp:posOffset>
              </wp:positionH>
              <wp:positionV relativeFrom="paragraph">
                <wp:posOffset>175895</wp:posOffset>
              </wp:positionV>
              <wp:extent cx="5287010" cy="540385"/>
              <wp:effectExtent l="0" t="0" r="27940" b="1206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7010" cy="540385"/>
                      </a:xfrm>
                      <a:prstGeom prst="rect">
                        <a:avLst/>
                      </a:prstGeom>
                      <a:solidFill>
                        <a:srgbClr val="FFFFFF"/>
                      </a:solidFill>
                      <a:ln w="9525">
                        <a:solidFill>
                          <a:schemeClr val="accent1">
                            <a:lumMod val="60000"/>
                            <a:lumOff val="40000"/>
                          </a:schemeClr>
                        </a:solidFill>
                        <a:miter lim="800000"/>
                        <a:headEnd/>
                        <a:tailEnd/>
                      </a:ln>
                    </wps:spPr>
                    <wps:txbx>
                      <w:txbxContent>
                        <w:p w14:paraId="20D5B89B" w14:textId="1C5F8B92" w:rsidR="00BE0038" w:rsidRPr="00876637" w:rsidRDefault="00BE0038" w:rsidP="00335DF3">
                          <w:pPr>
                            <w:rPr>
                              <w:rFonts w:ascii="Aptos" w:hAnsi="Aptos"/>
                              <w:sz w:val="18"/>
                              <w:szCs w:val="18"/>
                            </w:rPr>
                          </w:pPr>
                          <w:r w:rsidRPr="00876637">
                            <w:rPr>
                              <w:rFonts w:ascii="Aptos" w:hAnsi="Aptos"/>
                              <w:sz w:val="18"/>
                              <w:szCs w:val="18"/>
                            </w:rPr>
                            <w:t>This</w:t>
                          </w:r>
                          <w:r w:rsidR="00F72076" w:rsidRPr="00876637">
                            <w:rPr>
                              <w:rFonts w:ascii="Aptos" w:hAnsi="Aptos"/>
                              <w:sz w:val="18"/>
                              <w:szCs w:val="18"/>
                            </w:rPr>
                            <w:t xml:space="preserve"> Player Transfer</w:t>
                          </w:r>
                          <w:r w:rsidR="00D35601" w:rsidRPr="00876637">
                            <w:rPr>
                              <w:rFonts w:ascii="Aptos" w:hAnsi="Aptos"/>
                              <w:sz w:val="18"/>
                              <w:szCs w:val="18"/>
                            </w:rPr>
                            <w:t xml:space="preserve"> Notice of Appeal</w:t>
                          </w:r>
                          <w:r w:rsidR="00B126AB" w:rsidRPr="00876637">
                            <w:rPr>
                              <w:rFonts w:ascii="Aptos" w:hAnsi="Aptos"/>
                              <w:sz w:val="18"/>
                              <w:szCs w:val="18"/>
                            </w:rPr>
                            <w:t xml:space="preserve"> </w:t>
                          </w:r>
                          <w:r w:rsidR="005B15CD" w:rsidRPr="00876637">
                            <w:rPr>
                              <w:rFonts w:ascii="Aptos" w:hAnsi="Aptos"/>
                              <w:sz w:val="18"/>
                              <w:szCs w:val="18"/>
                            </w:rPr>
                            <w:t>form may</w:t>
                          </w:r>
                          <w:r w:rsidR="001C0C81" w:rsidRPr="00876637">
                            <w:rPr>
                              <w:rFonts w:ascii="Aptos" w:hAnsi="Aptos"/>
                              <w:sz w:val="18"/>
                              <w:szCs w:val="18"/>
                            </w:rPr>
                            <w:t xml:space="preserve"> be used by a Person</w:t>
                          </w:r>
                          <w:r w:rsidR="00785EB7" w:rsidRPr="00876637">
                            <w:rPr>
                              <w:rFonts w:ascii="Aptos" w:hAnsi="Aptos"/>
                              <w:sz w:val="18"/>
                              <w:szCs w:val="18"/>
                            </w:rPr>
                            <w:t xml:space="preserve"> or</w:t>
                          </w:r>
                          <w:r w:rsidR="00E71905" w:rsidRPr="00876637">
                            <w:rPr>
                              <w:rFonts w:ascii="Aptos" w:hAnsi="Aptos"/>
                              <w:sz w:val="18"/>
                              <w:szCs w:val="18"/>
                            </w:rPr>
                            <w:t xml:space="preserve"> Club to lodge an </w:t>
                          </w:r>
                          <w:r w:rsidR="00D4691B" w:rsidRPr="00876637">
                            <w:rPr>
                              <w:rFonts w:ascii="Aptos" w:hAnsi="Aptos"/>
                              <w:sz w:val="18"/>
                              <w:szCs w:val="18"/>
                            </w:rPr>
                            <w:t>Appeal</w:t>
                          </w:r>
                          <w:r w:rsidR="00335DF3" w:rsidRPr="00876637">
                            <w:rPr>
                              <w:rFonts w:ascii="Aptos" w:hAnsi="Aptos"/>
                              <w:sz w:val="18"/>
                              <w:szCs w:val="18"/>
                            </w:rPr>
                            <w:t xml:space="preserve"> for the denial of player transfer involving a Club from an Affiliate Country Region and a club from a Metropolitan League, or clubs from two different Metropolitan Leagues.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7E6C2E" id="Text Box 2" o:spid="_x0000_s1031" type="#_x0000_t202" style="position:absolute;margin-left:55.05pt;margin-top:13.85pt;width:416.3pt;height:42.5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" strokecolor="#8eaadb [1940]">
              <v:textbox>
                <w:txbxContent>
                  <w:p w14:paraId="20D5B89B" w14:textId="1C5F8B92" w:rsidR="00BE0038" w:rsidRPr="00876637" w:rsidRDefault="00BE0038" w:rsidP="00335DF3">
                    <w:pPr>
                      <w:rPr>
                        <w:rFonts w:ascii="Aptos" w:hAnsi="Aptos"/>
                        <w:sz w:val="18"/>
                        <w:szCs w:val="18"/>
                      </w:rPr>
                    </w:pPr>
                    <w:r w:rsidRPr="00876637">
                      <w:rPr>
                        <w:rFonts w:ascii="Aptos" w:hAnsi="Aptos"/>
                        <w:sz w:val="18"/>
                        <w:szCs w:val="18"/>
                      </w:rPr>
                      <w:t>This</w:t>
                    </w:r>
                    <w:r w:rsidR="00F72076" w:rsidRPr="00876637">
                      <w:rPr>
                        <w:rFonts w:ascii="Aptos" w:hAnsi="Aptos"/>
                        <w:sz w:val="18"/>
                        <w:szCs w:val="18"/>
                      </w:rPr>
                      <w:t xml:space="preserve"> Player Transfer</w:t>
                    </w:r>
                    <w:r w:rsidR="00D35601" w:rsidRPr="00876637">
                      <w:rPr>
                        <w:rFonts w:ascii="Aptos" w:hAnsi="Aptos"/>
                        <w:sz w:val="18"/>
                        <w:szCs w:val="18"/>
                      </w:rPr>
                      <w:t xml:space="preserve"> Notice of Appeal</w:t>
                    </w:r>
                    <w:r w:rsidR="00B126AB" w:rsidRPr="00876637">
                      <w:rPr>
                        <w:rFonts w:ascii="Aptos" w:hAnsi="Aptos"/>
                        <w:sz w:val="18"/>
                        <w:szCs w:val="18"/>
                      </w:rPr>
                      <w:t xml:space="preserve"> </w:t>
                    </w:r>
                    <w:r w:rsidR="005B15CD" w:rsidRPr="00876637">
                      <w:rPr>
                        <w:rFonts w:ascii="Aptos" w:hAnsi="Aptos"/>
                        <w:sz w:val="18"/>
                        <w:szCs w:val="18"/>
                      </w:rPr>
                      <w:t>form may</w:t>
                    </w:r>
                    <w:r w:rsidR="001C0C81" w:rsidRPr="00876637">
                      <w:rPr>
                        <w:rFonts w:ascii="Aptos" w:hAnsi="Aptos"/>
                        <w:sz w:val="18"/>
                        <w:szCs w:val="18"/>
                      </w:rPr>
                      <w:t xml:space="preserve"> be used by a Person</w:t>
                    </w:r>
                    <w:r w:rsidR="00785EB7" w:rsidRPr="00876637">
                      <w:rPr>
                        <w:rFonts w:ascii="Aptos" w:hAnsi="Aptos"/>
                        <w:sz w:val="18"/>
                        <w:szCs w:val="18"/>
                      </w:rPr>
                      <w:t xml:space="preserve"> or</w:t>
                    </w:r>
                    <w:r w:rsidR="00E71905" w:rsidRPr="00876637">
                      <w:rPr>
                        <w:rFonts w:ascii="Aptos" w:hAnsi="Aptos"/>
                        <w:sz w:val="18"/>
                        <w:szCs w:val="18"/>
                      </w:rPr>
                      <w:t xml:space="preserve"> Club to lodge an </w:t>
                    </w:r>
                    <w:r w:rsidR="00D4691B" w:rsidRPr="00876637">
                      <w:rPr>
                        <w:rFonts w:ascii="Aptos" w:hAnsi="Aptos"/>
                        <w:sz w:val="18"/>
                        <w:szCs w:val="18"/>
                      </w:rPr>
                      <w:t>Appeal</w:t>
                    </w:r>
                    <w:r w:rsidR="00335DF3" w:rsidRPr="00876637">
                      <w:rPr>
                        <w:rFonts w:ascii="Aptos" w:hAnsi="Aptos"/>
                        <w:sz w:val="18"/>
                        <w:szCs w:val="18"/>
                      </w:rPr>
                      <w:t xml:space="preserve"> for the denial of player transfer involving a Club from an Affiliate Country Region and a club from a Metropolitan League, or clubs from two different Metropolitan Leagues.</w:t>
                    </w:r>
                  </w:p>
                </w:txbxContent>
              </v:textbox>
              <w10:wrap type="square" anchorx="margin"/>
            </v:shape>
          </w:pict>
        </mc:Fallback>
      </mc:AlternateContent>
    </w:r>
  </w:p>
  <w:p w14:paraId="5E511B14" w14:textId="443684CA" w:rsidR="000F306D" w:rsidRDefault="000F30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332B1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F675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2DC3E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F0F0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1020C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2880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CF42A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266C4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0E3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076FF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310DA0"/>
    <w:multiLevelType w:val="hybridMultilevel"/>
    <w:tmpl w:val="D0FA9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A06B1D"/>
    <w:multiLevelType w:val="hybridMultilevel"/>
    <w:tmpl w:val="061E17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DF0393"/>
    <w:multiLevelType w:val="hybridMultilevel"/>
    <w:tmpl w:val="95EC2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CF3201"/>
    <w:multiLevelType w:val="hybridMultilevel"/>
    <w:tmpl w:val="3E2A4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2146D2"/>
    <w:multiLevelType w:val="hybridMultilevel"/>
    <w:tmpl w:val="37564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DE423B9"/>
    <w:multiLevelType w:val="multilevel"/>
    <w:tmpl w:val="A15E25C6"/>
    <w:lvl w:ilvl="0">
      <w:start w:val="1"/>
      <w:numFmt w:val="decimal"/>
      <w:pStyle w:val="SectionHeading1"/>
      <w:lvlText w:val="%1."/>
      <w:lvlJc w:val="left"/>
      <w:pPr>
        <w:ind w:left="680" w:hanging="680"/>
      </w:pPr>
      <w:rPr>
        <w:rFonts w:hint="default"/>
      </w:rPr>
    </w:lvl>
    <w:lvl w:ilvl="1">
      <w:start w:val="1"/>
      <w:numFmt w:val="decimal"/>
      <w:pStyle w:val="SectionHeading2"/>
      <w:lvlText w:val="%1.%2."/>
      <w:lvlJc w:val="left"/>
      <w:pPr>
        <w:ind w:left="794" w:hanging="794"/>
      </w:pPr>
      <w:rPr>
        <w:rFonts w:hint="default"/>
      </w:rPr>
    </w:lvl>
    <w:lvl w:ilvl="2">
      <w:start w:val="1"/>
      <w:numFmt w:val="decimal"/>
      <w:pStyle w:val="SectionHeading3"/>
      <w:lvlText w:val="%1.%2.%3."/>
      <w:lvlJc w:val="left"/>
      <w:pPr>
        <w:ind w:left="794" w:hanging="794"/>
      </w:pPr>
      <w:rPr>
        <w:rFonts w:hint="default"/>
      </w:rPr>
    </w:lvl>
    <w:lvl w:ilvl="3">
      <w:start w:val="1"/>
      <w:numFmt w:val="upperLetter"/>
      <w:lvlText w:val="(%4)"/>
      <w:lvlJc w:val="left"/>
      <w:pPr>
        <w:ind w:left="624" w:hanging="567"/>
      </w:pPr>
      <w:rPr>
        <w:rFonts w:hint="default"/>
      </w:rPr>
    </w:lvl>
    <w:lvl w:ilvl="4">
      <w:start w:val="1"/>
      <w:numFmt w:val="lowerRoman"/>
      <w:lvlText w:val="(%5)"/>
      <w:lvlJc w:val="right"/>
      <w:pPr>
        <w:ind w:left="1134" w:hanging="283"/>
      </w:pPr>
      <w:rPr>
        <w:rFonts w:hint="default"/>
      </w:rPr>
    </w:lvl>
    <w:lvl w:ilvl="5">
      <w:start w:val="1"/>
      <w:numFmt w:val="lowerLetter"/>
      <w:lvlText w:val="(%6)"/>
      <w:lvlJc w:val="left"/>
      <w:pPr>
        <w:ind w:left="1701" w:hanging="567"/>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6" w15:restartNumberingAfterBreak="0">
    <w:nsid w:val="417D2B04"/>
    <w:multiLevelType w:val="hybridMultilevel"/>
    <w:tmpl w:val="00EE2C18"/>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32F2314"/>
    <w:multiLevelType w:val="multilevel"/>
    <w:tmpl w:val="DBCA8F68"/>
    <w:lvl w:ilvl="0">
      <w:start w:val="1"/>
      <w:numFmt w:val="decimal"/>
      <w:pStyle w:val="AppendixLevel1"/>
      <w:lvlText w:val="%1."/>
      <w:lvlJc w:val="left"/>
      <w:pPr>
        <w:ind w:left="360" w:hanging="360"/>
      </w:pPr>
      <w:rPr>
        <w:rFonts w:hint="default"/>
      </w:rPr>
    </w:lvl>
    <w:lvl w:ilvl="1">
      <w:start w:val="1"/>
      <w:numFmt w:val="decimal"/>
      <w:pStyle w:val="AppendixLevel1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42C1B2C"/>
    <w:multiLevelType w:val="hybridMultilevel"/>
    <w:tmpl w:val="367478FA"/>
    <w:lvl w:ilvl="0" w:tplc="A0A44CA4">
      <w:start w:val="1"/>
      <w:numFmt w:val="bullet"/>
      <w:lvlText w:val=""/>
      <w:lvlJc w:val="left"/>
      <w:pPr>
        <w:ind w:left="777" w:hanging="360"/>
      </w:pPr>
      <w:rPr>
        <w:rFonts w:ascii="Symbol" w:hAnsi="Symbol" w:hint="default"/>
        <w:sz w:val="20"/>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9" w15:restartNumberingAfterBreak="0">
    <w:nsid w:val="552006E0"/>
    <w:multiLevelType w:val="hybridMultilevel"/>
    <w:tmpl w:val="E3D0463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C184D21"/>
    <w:multiLevelType w:val="hybridMultilevel"/>
    <w:tmpl w:val="6400C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2AF2E3A"/>
    <w:multiLevelType w:val="multilevel"/>
    <w:tmpl w:val="B2225896"/>
    <w:lvl w:ilvl="0">
      <w:start w:val="1"/>
      <w:numFmt w:val="decimal"/>
      <w:pStyle w:val="Heading2"/>
      <w:lvlText w:val="%1"/>
      <w:lvlJc w:val="left"/>
      <w:pPr>
        <w:ind w:left="432" w:hanging="432"/>
      </w:pPr>
      <w:rPr>
        <w:rFonts w:hint="default"/>
      </w:rPr>
    </w:lvl>
    <w:lvl w:ilvl="1">
      <w:start w:val="1"/>
      <w:numFmt w:val="decimal"/>
      <w:pStyle w:val="Heading3"/>
      <w:lvlText w:val="%1.%2"/>
      <w:lvlJc w:val="left"/>
      <w:pPr>
        <w:ind w:left="576" w:hanging="576"/>
      </w:pPr>
      <w:rPr>
        <w:rFonts w:hint="default"/>
      </w:rPr>
    </w:lvl>
    <w:lvl w:ilvl="2">
      <w:start w:val="1"/>
      <w:numFmt w:val="decimal"/>
      <w:pStyle w:val="Heading4"/>
      <w:lvlText w:val="%1.%2.%3"/>
      <w:lvlJc w:val="left"/>
      <w:pPr>
        <w:ind w:left="2280" w:hanging="720"/>
      </w:pPr>
      <w:rPr>
        <w:rFonts w:hint="default"/>
      </w:rPr>
    </w:lvl>
    <w:lvl w:ilvl="3">
      <w:start w:val="1"/>
      <w:numFmt w:val="upperLetter"/>
      <w:pStyle w:val="ListLevel1A"/>
      <w:lvlText w:val="(%4)"/>
      <w:lvlJc w:val="left"/>
      <w:pPr>
        <w:ind w:left="567" w:hanging="510"/>
      </w:pPr>
      <w:rPr>
        <w:rFonts w:hint="default"/>
      </w:rPr>
    </w:lvl>
    <w:lvl w:ilvl="4">
      <w:start w:val="1"/>
      <w:numFmt w:val="lowerRoman"/>
      <w:pStyle w:val="ListLevel2i"/>
      <w:lvlText w:val="(%5)"/>
      <w:lvlJc w:val="right"/>
      <w:pPr>
        <w:ind w:left="1701" w:hanging="283"/>
      </w:pPr>
      <w:rPr>
        <w:rFonts w:hint="default"/>
      </w:rPr>
    </w:lvl>
    <w:lvl w:ilvl="5">
      <w:start w:val="1"/>
      <w:numFmt w:val="lowerLetter"/>
      <w:lvlText w:val="(%6)"/>
      <w:lvlJc w:val="left"/>
      <w:pPr>
        <w:ind w:left="1701" w:hanging="397"/>
      </w:pPr>
      <w:rPr>
        <w:rFonts w:hint="default"/>
      </w:rPr>
    </w:lvl>
    <w:lvl w:ilvl="6">
      <w:start w:val="1"/>
      <w:numFmt w:val="none"/>
      <w:lvlText w:val=""/>
      <w:lvlJc w:val="left"/>
      <w:pPr>
        <w:ind w:left="1296" w:hanging="1296"/>
      </w:pPr>
      <w:rPr>
        <w:rFonts w:hint="default"/>
      </w:rPr>
    </w:lvl>
    <w:lvl w:ilvl="7">
      <w:start w:val="1"/>
      <w:numFmt w:val="none"/>
      <w:lvlText w:val=""/>
      <w:lvlJc w:val="left"/>
      <w:pPr>
        <w:tabs>
          <w:tab w:val="num" w:pos="2438"/>
        </w:tabs>
        <w:ind w:left="1440" w:hanging="1440"/>
      </w:pPr>
      <w:rPr>
        <w:rFonts w:hint="default"/>
      </w:rPr>
    </w:lvl>
    <w:lvl w:ilvl="8">
      <w:start w:val="1"/>
      <w:numFmt w:val="none"/>
      <w:lvlText w:val=""/>
      <w:lvlJc w:val="left"/>
      <w:pPr>
        <w:ind w:left="1584" w:hanging="1584"/>
      </w:pPr>
      <w:rPr>
        <w:rFonts w:hint="default"/>
      </w:rPr>
    </w:lvl>
  </w:abstractNum>
  <w:abstractNum w:abstractNumId="22" w15:restartNumberingAfterBreak="0">
    <w:nsid w:val="76B72A86"/>
    <w:multiLevelType w:val="hybridMultilevel"/>
    <w:tmpl w:val="2E84DF6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767647">
    <w:abstractNumId w:val="20"/>
  </w:num>
  <w:num w:numId="2" w16cid:durableId="1743721209">
    <w:abstractNumId w:val="12"/>
  </w:num>
  <w:num w:numId="3" w16cid:durableId="2029214057">
    <w:abstractNumId w:val="10"/>
  </w:num>
  <w:num w:numId="4" w16cid:durableId="729233825">
    <w:abstractNumId w:val="14"/>
  </w:num>
  <w:num w:numId="5" w16cid:durableId="1931232657">
    <w:abstractNumId w:val="13"/>
  </w:num>
  <w:num w:numId="6" w16cid:durableId="1309475025">
    <w:abstractNumId w:val="11"/>
  </w:num>
  <w:num w:numId="7" w16cid:durableId="580800746">
    <w:abstractNumId w:val="22"/>
  </w:num>
  <w:num w:numId="8" w16cid:durableId="2014186173">
    <w:abstractNumId w:val="16"/>
  </w:num>
  <w:num w:numId="9" w16cid:durableId="645889833">
    <w:abstractNumId w:val="21"/>
  </w:num>
  <w:num w:numId="10" w16cid:durableId="2144763210">
    <w:abstractNumId w:val="9"/>
  </w:num>
  <w:num w:numId="11" w16cid:durableId="1632054089">
    <w:abstractNumId w:val="7"/>
  </w:num>
  <w:num w:numId="12" w16cid:durableId="1860270626">
    <w:abstractNumId w:val="6"/>
  </w:num>
  <w:num w:numId="13" w16cid:durableId="260450205">
    <w:abstractNumId w:val="5"/>
  </w:num>
  <w:num w:numId="14" w16cid:durableId="2001930339">
    <w:abstractNumId w:val="4"/>
  </w:num>
  <w:num w:numId="15" w16cid:durableId="678000238">
    <w:abstractNumId w:val="8"/>
  </w:num>
  <w:num w:numId="16" w16cid:durableId="1634365824">
    <w:abstractNumId w:val="3"/>
  </w:num>
  <w:num w:numId="17" w16cid:durableId="757022161">
    <w:abstractNumId w:val="2"/>
  </w:num>
  <w:num w:numId="18" w16cid:durableId="183714939">
    <w:abstractNumId w:val="1"/>
  </w:num>
  <w:num w:numId="19" w16cid:durableId="1528641193">
    <w:abstractNumId w:val="0"/>
  </w:num>
  <w:num w:numId="20" w16cid:durableId="1815216624">
    <w:abstractNumId w:val="18"/>
  </w:num>
  <w:num w:numId="21" w16cid:durableId="2025352364">
    <w:abstractNumId w:val="17"/>
  </w:num>
  <w:num w:numId="22" w16cid:durableId="820268221">
    <w:abstractNumId w:val="15"/>
  </w:num>
  <w:num w:numId="23" w16cid:durableId="19832699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14D"/>
    <w:rsid w:val="00004C4A"/>
    <w:rsid w:val="0000522C"/>
    <w:rsid w:val="00006049"/>
    <w:rsid w:val="00007054"/>
    <w:rsid w:val="00010EDD"/>
    <w:rsid w:val="000118DE"/>
    <w:rsid w:val="00014F21"/>
    <w:rsid w:val="00016BE5"/>
    <w:rsid w:val="00023DBA"/>
    <w:rsid w:val="000253EA"/>
    <w:rsid w:val="000259EF"/>
    <w:rsid w:val="00026F18"/>
    <w:rsid w:val="00027BA7"/>
    <w:rsid w:val="00031883"/>
    <w:rsid w:val="000332F2"/>
    <w:rsid w:val="0003742B"/>
    <w:rsid w:val="00044E6E"/>
    <w:rsid w:val="000454C0"/>
    <w:rsid w:val="000459BF"/>
    <w:rsid w:val="000500A7"/>
    <w:rsid w:val="00051B58"/>
    <w:rsid w:val="00052871"/>
    <w:rsid w:val="000529AD"/>
    <w:rsid w:val="000532A3"/>
    <w:rsid w:val="00054B31"/>
    <w:rsid w:val="00055463"/>
    <w:rsid w:val="000565EB"/>
    <w:rsid w:val="00062BB3"/>
    <w:rsid w:val="000631E6"/>
    <w:rsid w:val="000649A6"/>
    <w:rsid w:val="00064C90"/>
    <w:rsid w:val="00066E92"/>
    <w:rsid w:val="00073D5A"/>
    <w:rsid w:val="000747BF"/>
    <w:rsid w:val="00077AA2"/>
    <w:rsid w:val="00083877"/>
    <w:rsid w:val="00086E3B"/>
    <w:rsid w:val="0008760D"/>
    <w:rsid w:val="0009629E"/>
    <w:rsid w:val="000A1F2A"/>
    <w:rsid w:val="000A7B9B"/>
    <w:rsid w:val="000B1A38"/>
    <w:rsid w:val="000B4B32"/>
    <w:rsid w:val="000C00FE"/>
    <w:rsid w:val="000C077E"/>
    <w:rsid w:val="000C45E6"/>
    <w:rsid w:val="000D0B19"/>
    <w:rsid w:val="000D32EB"/>
    <w:rsid w:val="000D48A3"/>
    <w:rsid w:val="000D6CAA"/>
    <w:rsid w:val="000D7920"/>
    <w:rsid w:val="000D7A6A"/>
    <w:rsid w:val="000F2C14"/>
    <w:rsid w:val="000F306D"/>
    <w:rsid w:val="000F4E4E"/>
    <w:rsid w:val="000F7EEC"/>
    <w:rsid w:val="00100BA8"/>
    <w:rsid w:val="00100D87"/>
    <w:rsid w:val="001010EE"/>
    <w:rsid w:val="00105965"/>
    <w:rsid w:val="0010713A"/>
    <w:rsid w:val="001109E8"/>
    <w:rsid w:val="001128A9"/>
    <w:rsid w:val="00117516"/>
    <w:rsid w:val="00127DBE"/>
    <w:rsid w:val="00132D7B"/>
    <w:rsid w:val="00132FDC"/>
    <w:rsid w:val="001369AA"/>
    <w:rsid w:val="00140E5E"/>
    <w:rsid w:val="00143741"/>
    <w:rsid w:val="00164338"/>
    <w:rsid w:val="0016507F"/>
    <w:rsid w:val="00165810"/>
    <w:rsid w:val="00165F18"/>
    <w:rsid w:val="00171D3F"/>
    <w:rsid w:val="001736C6"/>
    <w:rsid w:val="00177DA7"/>
    <w:rsid w:val="001844E5"/>
    <w:rsid w:val="00190C5D"/>
    <w:rsid w:val="00197EB0"/>
    <w:rsid w:val="001A1C96"/>
    <w:rsid w:val="001B1A5F"/>
    <w:rsid w:val="001C0C81"/>
    <w:rsid w:val="001C2399"/>
    <w:rsid w:val="001C6AFF"/>
    <w:rsid w:val="001C6B2C"/>
    <w:rsid w:val="001C7A02"/>
    <w:rsid w:val="001D7569"/>
    <w:rsid w:val="001E18A5"/>
    <w:rsid w:val="001E2C94"/>
    <w:rsid w:val="001E6100"/>
    <w:rsid w:val="001E689E"/>
    <w:rsid w:val="001F12E9"/>
    <w:rsid w:val="001F2D32"/>
    <w:rsid w:val="001F4628"/>
    <w:rsid w:val="001F5928"/>
    <w:rsid w:val="001F6DD2"/>
    <w:rsid w:val="001F7A86"/>
    <w:rsid w:val="00200C50"/>
    <w:rsid w:val="0020259D"/>
    <w:rsid w:val="00204D9D"/>
    <w:rsid w:val="0020742F"/>
    <w:rsid w:val="0022024E"/>
    <w:rsid w:val="0022028E"/>
    <w:rsid w:val="0022239A"/>
    <w:rsid w:val="00224589"/>
    <w:rsid w:val="0022693D"/>
    <w:rsid w:val="002277FD"/>
    <w:rsid w:val="00227FA0"/>
    <w:rsid w:val="00244113"/>
    <w:rsid w:val="00245E12"/>
    <w:rsid w:val="00245F36"/>
    <w:rsid w:val="00250B17"/>
    <w:rsid w:val="002539CC"/>
    <w:rsid w:val="00255862"/>
    <w:rsid w:val="002565A6"/>
    <w:rsid w:val="002638EF"/>
    <w:rsid w:val="002645AA"/>
    <w:rsid w:val="00265253"/>
    <w:rsid w:val="002665C3"/>
    <w:rsid w:val="0026732E"/>
    <w:rsid w:val="00272C0D"/>
    <w:rsid w:val="00275A50"/>
    <w:rsid w:val="00276BBE"/>
    <w:rsid w:val="002840E8"/>
    <w:rsid w:val="00284AFC"/>
    <w:rsid w:val="002903DF"/>
    <w:rsid w:val="00290866"/>
    <w:rsid w:val="00290B61"/>
    <w:rsid w:val="002934FF"/>
    <w:rsid w:val="00293887"/>
    <w:rsid w:val="00293EC9"/>
    <w:rsid w:val="002962BB"/>
    <w:rsid w:val="0029712A"/>
    <w:rsid w:val="00297D62"/>
    <w:rsid w:val="002A36C8"/>
    <w:rsid w:val="002A7D53"/>
    <w:rsid w:val="002B744E"/>
    <w:rsid w:val="002C1B8C"/>
    <w:rsid w:val="002D01B0"/>
    <w:rsid w:val="002D2102"/>
    <w:rsid w:val="002D2F23"/>
    <w:rsid w:val="002D3D0A"/>
    <w:rsid w:val="002D79DA"/>
    <w:rsid w:val="002E33E7"/>
    <w:rsid w:val="002E3851"/>
    <w:rsid w:val="002E4972"/>
    <w:rsid w:val="002E51CF"/>
    <w:rsid w:val="002E7A84"/>
    <w:rsid w:val="002F149A"/>
    <w:rsid w:val="002F15F2"/>
    <w:rsid w:val="002F70B5"/>
    <w:rsid w:val="00306D92"/>
    <w:rsid w:val="003072D3"/>
    <w:rsid w:val="00310C36"/>
    <w:rsid w:val="00315478"/>
    <w:rsid w:val="003205E6"/>
    <w:rsid w:val="00320D47"/>
    <w:rsid w:val="003231AD"/>
    <w:rsid w:val="0032370D"/>
    <w:rsid w:val="00324504"/>
    <w:rsid w:val="00326717"/>
    <w:rsid w:val="003321FC"/>
    <w:rsid w:val="003338B2"/>
    <w:rsid w:val="00335B6B"/>
    <w:rsid w:val="00335DF3"/>
    <w:rsid w:val="00336A06"/>
    <w:rsid w:val="003379DD"/>
    <w:rsid w:val="003446F9"/>
    <w:rsid w:val="003451F6"/>
    <w:rsid w:val="0035125C"/>
    <w:rsid w:val="00352DA1"/>
    <w:rsid w:val="00355EE7"/>
    <w:rsid w:val="0035654A"/>
    <w:rsid w:val="00357357"/>
    <w:rsid w:val="0037683A"/>
    <w:rsid w:val="00377A28"/>
    <w:rsid w:val="003805C5"/>
    <w:rsid w:val="00381B79"/>
    <w:rsid w:val="00385A58"/>
    <w:rsid w:val="003863A9"/>
    <w:rsid w:val="0038675B"/>
    <w:rsid w:val="00392FCE"/>
    <w:rsid w:val="003A18EF"/>
    <w:rsid w:val="003A3404"/>
    <w:rsid w:val="003A470A"/>
    <w:rsid w:val="003A7E2A"/>
    <w:rsid w:val="003B0601"/>
    <w:rsid w:val="003B36B3"/>
    <w:rsid w:val="003B3B6B"/>
    <w:rsid w:val="003C3AD7"/>
    <w:rsid w:val="003C5947"/>
    <w:rsid w:val="003D24A5"/>
    <w:rsid w:val="003D4455"/>
    <w:rsid w:val="003D50BA"/>
    <w:rsid w:val="003E03CA"/>
    <w:rsid w:val="003E3045"/>
    <w:rsid w:val="003E54C2"/>
    <w:rsid w:val="003E580A"/>
    <w:rsid w:val="003E6D97"/>
    <w:rsid w:val="003E77EE"/>
    <w:rsid w:val="003F2BC6"/>
    <w:rsid w:val="003F4BF7"/>
    <w:rsid w:val="003F6138"/>
    <w:rsid w:val="004011BC"/>
    <w:rsid w:val="00401ACA"/>
    <w:rsid w:val="004030E9"/>
    <w:rsid w:val="00410FA9"/>
    <w:rsid w:val="00412D3C"/>
    <w:rsid w:val="0041347D"/>
    <w:rsid w:val="00414AEF"/>
    <w:rsid w:val="00416B0A"/>
    <w:rsid w:val="0042493D"/>
    <w:rsid w:val="00425B63"/>
    <w:rsid w:val="00430617"/>
    <w:rsid w:val="004317DA"/>
    <w:rsid w:val="00434521"/>
    <w:rsid w:val="00434A2E"/>
    <w:rsid w:val="00435414"/>
    <w:rsid w:val="00435A37"/>
    <w:rsid w:val="00446F6A"/>
    <w:rsid w:val="004477AA"/>
    <w:rsid w:val="00450656"/>
    <w:rsid w:val="004549C4"/>
    <w:rsid w:val="00460FCC"/>
    <w:rsid w:val="00462C45"/>
    <w:rsid w:val="00462D87"/>
    <w:rsid w:val="00471D38"/>
    <w:rsid w:val="00474A08"/>
    <w:rsid w:val="00481463"/>
    <w:rsid w:val="0048462C"/>
    <w:rsid w:val="00490795"/>
    <w:rsid w:val="00494EC4"/>
    <w:rsid w:val="00495968"/>
    <w:rsid w:val="0049765E"/>
    <w:rsid w:val="004A7010"/>
    <w:rsid w:val="004B0908"/>
    <w:rsid w:val="004B0FFA"/>
    <w:rsid w:val="004B1C34"/>
    <w:rsid w:val="004B2938"/>
    <w:rsid w:val="004B2D95"/>
    <w:rsid w:val="004B38A2"/>
    <w:rsid w:val="004B5774"/>
    <w:rsid w:val="004B7876"/>
    <w:rsid w:val="004C34E1"/>
    <w:rsid w:val="004D1956"/>
    <w:rsid w:val="004D585F"/>
    <w:rsid w:val="004E2E3E"/>
    <w:rsid w:val="004E4EA6"/>
    <w:rsid w:val="004E7F7C"/>
    <w:rsid w:val="004F0B32"/>
    <w:rsid w:val="004F3EBF"/>
    <w:rsid w:val="005021CC"/>
    <w:rsid w:val="00502BEB"/>
    <w:rsid w:val="00506BAB"/>
    <w:rsid w:val="00507C60"/>
    <w:rsid w:val="00507FF1"/>
    <w:rsid w:val="00510427"/>
    <w:rsid w:val="005111E7"/>
    <w:rsid w:val="00513F00"/>
    <w:rsid w:val="00521E6E"/>
    <w:rsid w:val="005222DE"/>
    <w:rsid w:val="005226BD"/>
    <w:rsid w:val="00523E01"/>
    <w:rsid w:val="00526BF6"/>
    <w:rsid w:val="00532CC6"/>
    <w:rsid w:val="005409F2"/>
    <w:rsid w:val="005565E0"/>
    <w:rsid w:val="005619A3"/>
    <w:rsid w:val="00564D99"/>
    <w:rsid w:val="005651A6"/>
    <w:rsid w:val="00572E58"/>
    <w:rsid w:val="005748AF"/>
    <w:rsid w:val="005779A8"/>
    <w:rsid w:val="00582EAA"/>
    <w:rsid w:val="00584C9F"/>
    <w:rsid w:val="00584EC4"/>
    <w:rsid w:val="00587C16"/>
    <w:rsid w:val="00590A95"/>
    <w:rsid w:val="0059349D"/>
    <w:rsid w:val="005A5035"/>
    <w:rsid w:val="005B15CD"/>
    <w:rsid w:val="005B3A47"/>
    <w:rsid w:val="005B5AC3"/>
    <w:rsid w:val="005B7087"/>
    <w:rsid w:val="005C7235"/>
    <w:rsid w:val="005C7669"/>
    <w:rsid w:val="005D078B"/>
    <w:rsid w:val="005D10B8"/>
    <w:rsid w:val="005D4288"/>
    <w:rsid w:val="005E7EEB"/>
    <w:rsid w:val="005F2AEE"/>
    <w:rsid w:val="005F2C6F"/>
    <w:rsid w:val="005F3D23"/>
    <w:rsid w:val="005F400C"/>
    <w:rsid w:val="005F6045"/>
    <w:rsid w:val="005F6C91"/>
    <w:rsid w:val="006055AF"/>
    <w:rsid w:val="00605FC4"/>
    <w:rsid w:val="006064A5"/>
    <w:rsid w:val="00607CF9"/>
    <w:rsid w:val="00610BC2"/>
    <w:rsid w:val="006151BB"/>
    <w:rsid w:val="00615D56"/>
    <w:rsid w:val="00620EDA"/>
    <w:rsid w:val="006321F3"/>
    <w:rsid w:val="006438C8"/>
    <w:rsid w:val="00643A81"/>
    <w:rsid w:val="0064445F"/>
    <w:rsid w:val="00644E75"/>
    <w:rsid w:val="00651F7B"/>
    <w:rsid w:val="00652DA8"/>
    <w:rsid w:val="0065407F"/>
    <w:rsid w:val="0065468C"/>
    <w:rsid w:val="006628AD"/>
    <w:rsid w:val="00664C75"/>
    <w:rsid w:val="00666F64"/>
    <w:rsid w:val="006671D2"/>
    <w:rsid w:val="00671D9B"/>
    <w:rsid w:val="00671FCF"/>
    <w:rsid w:val="0067439B"/>
    <w:rsid w:val="00675D5A"/>
    <w:rsid w:val="00681F02"/>
    <w:rsid w:val="006829AC"/>
    <w:rsid w:val="00683311"/>
    <w:rsid w:val="00687786"/>
    <w:rsid w:val="00690C33"/>
    <w:rsid w:val="006927BD"/>
    <w:rsid w:val="00693DEC"/>
    <w:rsid w:val="00696C16"/>
    <w:rsid w:val="006A0821"/>
    <w:rsid w:val="006A6C9D"/>
    <w:rsid w:val="006A7065"/>
    <w:rsid w:val="006B31C3"/>
    <w:rsid w:val="006B3EC3"/>
    <w:rsid w:val="006B5135"/>
    <w:rsid w:val="006C3783"/>
    <w:rsid w:val="006D1F35"/>
    <w:rsid w:val="006D43BE"/>
    <w:rsid w:val="006D698E"/>
    <w:rsid w:val="006E11CD"/>
    <w:rsid w:val="006E1C23"/>
    <w:rsid w:val="006E471D"/>
    <w:rsid w:val="006E495F"/>
    <w:rsid w:val="006F0137"/>
    <w:rsid w:val="006F047C"/>
    <w:rsid w:val="006F5372"/>
    <w:rsid w:val="007012A4"/>
    <w:rsid w:val="00702AE5"/>
    <w:rsid w:val="007030A5"/>
    <w:rsid w:val="007110B2"/>
    <w:rsid w:val="007144CB"/>
    <w:rsid w:val="007177C1"/>
    <w:rsid w:val="00717A9F"/>
    <w:rsid w:val="007235FD"/>
    <w:rsid w:val="00724A41"/>
    <w:rsid w:val="007250D1"/>
    <w:rsid w:val="0072548B"/>
    <w:rsid w:val="00725FD3"/>
    <w:rsid w:val="0073079E"/>
    <w:rsid w:val="0073088E"/>
    <w:rsid w:val="007342E3"/>
    <w:rsid w:val="00737A58"/>
    <w:rsid w:val="00747F0D"/>
    <w:rsid w:val="00755FB2"/>
    <w:rsid w:val="007579BE"/>
    <w:rsid w:val="00757E9A"/>
    <w:rsid w:val="00773050"/>
    <w:rsid w:val="0077793F"/>
    <w:rsid w:val="00782612"/>
    <w:rsid w:val="00782F89"/>
    <w:rsid w:val="00783899"/>
    <w:rsid w:val="00785544"/>
    <w:rsid w:val="00785EB7"/>
    <w:rsid w:val="00790819"/>
    <w:rsid w:val="00791DCC"/>
    <w:rsid w:val="00793158"/>
    <w:rsid w:val="00793655"/>
    <w:rsid w:val="00794BB3"/>
    <w:rsid w:val="00796993"/>
    <w:rsid w:val="007A05A6"/>
    <w:rsid w:val="007A393F"/>
    <w:rsid w:val="007A4B35"/>
    <w:rsid w:val="007A4DF4"/>
    <w:rsid w:val="007A53FB"/>
    <w:rsid w:val="007B26B1"/>
    <w:rsid w:val="007B2D1E"/>
    <w:rsid w:val="007B6247"/>
    <w:rsid w:val="007B66D7"/>
    <w:rsid w:val="007B7823"/>
    <w:rsid w:val="007C0D46"/>
    <w:rsid w:val="007C2E00"/>
    <w:rsid w:val="007C4569"/>
    <w:rsid w:val="007C6391"/>
    <w:rsid w:val="007C7A74"/>
    <w:rsid w:val="007D3A34"/>
    <w:rsid w:val="007D49C1"/>
    <w:rsid w:val="007E1099"/>
    <w:rsid w:val="007E23F6"/>
    <w:rsid w:val="007E62CB"/>
    <w:rsid w:val="007F15C0"/>
    <w:rsid w:val="0080166D"/>
    <w:rsid w:val="0080453C"/>
    <w:rsid w:val="0082523A"/>
    <w:rsid w:val="00827574"/>
    <w:rsid w:val="00827B0E"/>
    <w:rsid w:val="00830DD3"/>
    <w:rsid w:val="008314F0"/>
    <w:rsid w:val="00837F08"/>
    <w:rsid w:val="0084076A"/>
    <w:rsid w:val="00840C36"/>
    <w:rsid w:val="00841945"/>
    <w:rsid w:val="0084244E"/>
    <w:rsid w:val="00845E7F"/>
    <w:rsid w:val="00847F1E"/>
    <w:rsid w:val="00850990"/>
    <w:rsid w:val="00850B66"/>
    <w:rsid w:val="00851269"/>
    <w:rsid w:val="00851507"/>
    <w:rsid w:val="00852032"/>
    <w:rsid w:val="00852DAB"/>
    <w:rsid w:val="00863754"/>
    <w:rsid w:val="0087479E"/>
    <w:rsid w:val="00876637"/>
    <w:rsid w:val="00877A9F"/>
    <w:rsid w:val="00882A39"/>
    <w:rsid w:val="00882A59"/>
    <w:rsid w:val="00884131"/>
    <w:rsid w:val="00884875"/>
    <w:rsid w:val="00886735"/>
    <w:rsid w:val="00892D54"/>
    <w:rsid w:val="008937C3"/>
    <w:rsid w:val="00895025"/>
    <w:rsid w:val="008A0E44"/>
    <w:rsid w:val="008A1C59"/>
    <w:rsid w:val="008A30BE"/>
    <w:rsid w:val="008B153B"/>
    <w:rsid w:val="008B31AA"/>
    <w:rsid w:val="008C3D0A"/>
    <w:rsid w:val="008D1500"/>
    <w:rsid w:val="008D2628"/>
    <w:rsid w:val="008D4578"/>
    <w:rsid w:val="008D61F9"/>
    <w:rsid w:val="008D746C"/>
    <w:rsid w:val="008E3FAF"/>
    <w:rsid w:val="008E5D4B"/>
    <w:rsid w:val="008E74A7"/>
    <w:rsid w:val="008F1E53"/>
    <w:rsid w:val="0090336D"/>
    <w:rsid w:val="00905ECB"/>
    <w:rsid w:val="00907FAE"/>
    <w:rsid w:val="00910E87"/>
    <w:rsid w:val="00914920"/>
    <w:rsid w:val="009173B7"/>
    <w:rsid w:val="00930FE6"/>
    <w:rsid w:val="009339AB"/>
    <w:rsid w:val="00934076"/>
    <w:rsid w:val="009368DF"/>
    <w:rsid w:val="0094484D"/>
    <w:rsid w:val="00947F8D"/>
    <w:rsid w:val="00950774"/>
    <w:rsid w:val="00957CDD"/>
    <w:rsid w:val="00961164"/>
    <w:rsid w:val="0096275B"/>
    <w:rsid w:val="00963789"/>
    <w:rsid w:val="00965BA1"/>
    <w:rsid w:val="00966BB3"/>
    <w:rsid w:val="0097047D"/>
    <w:rsid w:val="00970A4B"/>
    <w:rsid w:val="00972F7D"/>
    <w:rsid w:val="00973700"/>
    <w:rsid w:val="009775E3"/>
    <w:rsid w:val="009805B4"/>
    <w:rsid w:val="00983BD0"/>
    <w:rsid w:val="0098433A"/>
    <w:rsid w:val="00986DC6"/>
    <w:rsid w:val="00987480"/>
    <w:rsid w:val="009927EB"/>
    <w:rsid w:val="00994716"/>
    <w:rsid w:val="00997087"/>
    <w:rsid w:val="0099782F"/>
    <w:rsid w:val="009A0B8B"/>
    <w:rsid w:val="009A2024"/>
    <w:rsid w:val="009A7B63"/>
    <w:rsid w:val="009B214B"/>
    <w:rsid w:val="009B262C"/>
    <w:rsid w:val="009B2C71"/>
    <w:rsid w:val="009B375E"/>
    <w:rsid w:val="009B5E6B"/>
    <w:rsid w:val="009B7540"/>
    <w:rsid w:val="009C1A40"/>
    <w:rsid w:val="009C4458"/>
    <w:rsid w:val="009D497A"/>
    <w:rsid w:val="009E0942"/>
    <w:rsid w:val="009E6084"/>
    <w:rsid w:val="009E759B"/>
    <w:rsid w:val="009F2809"/>
    <w:rsid w:val="009F470C"/>
    <w:rsid w:val="00A003C9"/>
    <w:rsid w:val="00A00D5C"/>
    <w:rsid w:val="00A016C3"/>
    <w:rsid w:val="00A01EB1"/>
    <w:rsid w:val="00A11711"/>
    <w:rsid w:val="00A1794C"/>
    <w:rsid w:val="00A20C5F"/>
    <w:rsid w:val="00A30605"/>
    <w:rsid w:val="00A3197D"/>
    <w:rsid w:val="00A32E7A"/>
    <w:rsid w:val="00A332B0"/>
    <w:rsid w:val="00A349A8"/>
    <w:rsid w:val="00A41EFF"/>
    <w:rsid w:val="00A43092"/>
    <w:rsid w:val="00A44520"/>
    <w:rsid w:val="00A6159D"/>
    <w:rsid w:val="00A61756"/>
    <w:rsid w:val="00A628BD"/>
    <w:rsid w:val="00A62EF3"/>
    <w:rsid w:val="00A65E98"/>
    <w:rsid w:val="00A669A6"/>
    <w:rsid w:val="00A7064E"/>
    <w:rsid w:val="00A72C18"/>
    <w:rsid w:val="00A75EAC"/>
    <w:rsid w:val="00A84646"/>
    <w:rsid w:val="00A866F0"/>
    <w:rsid w:val="00A868BC"/>
    <w:rsid w:val="00A94472"/>
    <w:rsid w:val="00A962E9"/>
    <w:rsid w:val="00A965FD"/>
    <w:rsid w:val="00AA17FC"/>
    <w:rsid w:val="00AA29F8"/>
    <w:rsid w:val="00AA58A9"/>
    <w:rsid w:val="00AA59F7"/>
    <w:rsid w:val="00AB5C6E"/>
    <w:rsid w:val="00AB6DCA"/>
    <w:rsid w:val="00AC12C7"/>
    <w:rsid w:val="00AC39F1"/>
    <w:rsid w:val="00AD04A1"/>
    <w:rsid w:val="00AD345F"/>
    <w:rsid w:val="00AD7462"/>
    <w:rsid w:val="00AE0966"/>
    <w:rsid w:val="00AE32BD"/>
    <w:rsid w:val="00AF288F"/>
    <w:rsid w:val="00AF2979"/>
    <w:rsid w:val="00B008A8"/>
    <w:rsid w:val="00B02AFB"/>
    <w:rsid w:val="00B0698C"/>
    <w:rsid w:val="00B117CA"/>
    <w:rsid w:val="00B126AB"/>
    <w:rsid w:val="00B1741D"/>
    <w:rsid w:val="00B205D8"/>
    <w:rsid w:val="00B21F1C"/>
    <w:rsid w:val="00B27DD0"/>
    <w:rsid w:val="00B40D47"/>
    <w:rsid w:val="00B411B5"/>
    <w:rsid w:val="00B4183C"/>
    <w:rsid w:val="00B41EFE"/>
    <w:rsid w:val="00B438C4"/>
    <w:rsid w:val="00B6028D"/>
    <w:rsid w:val="00B66B57"/>
    <w:rsid w:val="00B7063A"/>
    <w:rsid w:val="00B75B89"/>
    <w:rsid w:val="00B76D2A"/>
    <w:rsid w:val="00B771F1"/>
    <w:rsid w:val="00B773D5"/>
    <w:rsid w:val="00B77F69"/>
    <w:rsid w:val="00B82A91"/>
    <w:rsid w:val="00B83170"/>
    <w:rsid w:val="00B90321"/>
    <w:rsid w:val="00B92D27"/>
    <w:rsid w:val="00B92D66"/>
    <w:rsid w:val="00B96BD6"/>
    <w:rsid w:val="00B96D39"/>
    <w:rsid w:val="00BA5203"/>
    <w:rsid w:val="00BA64F9"/>
    <w:rsid w:val="00BA6788"/>
    <w:rsid w:val="00BA67E5"/>
    <w:rsid w:val="00BA7F4B"/>
    <w:rsid w:val="00BB5827"/>
    <w:rsid w:val="00BB63DE"/>
    <w:rsid w:val="00BC0CB2"/>
    <w:rsid w:val="00BC6AE2"/>
    <w:rsid w:val="00BD1B6E"/>
    <w:rsid w:val="00BD3A22"/>
    <w:rsid w:val="00BD495D"/>
    <w:rsid w:val="00BD7647"/>
    <w:rsid w:val="00BE0038"/>
    <w:rsid w:val="00BE2583"/>
    <w:rsid w:val="00BE4680"/>
    <w:rsid w:val="00BE4C3A"/>
    <w:rsid w:val="00BE4F8C"/>
    <w:rsid w:val="00BF0538"/>
    <w:rsid w:val="00BF1363"/>
    <w:rsid w:val="00BF2886"/>
    <w:rsid w:val="00C02914"/>
    <w:rsid w:val="00C05607"/>
    <w:rsid w:val="00C11CE3"/>
    <w:rsid w:val="00C15AB4"/>
    <w:rsid w:val="00C219F3"/>
    <w:rsid w:val="00C23D48"/>
    <w:rsid w:val="00C25918"/>
    <w:rsid w:val="00C26C5E"/>
    <w:rsid w:val="00C307C5"/>
    <w:rsid w:val="00C374D8"/>
    <w:rsid w:val="00C41D88"/>
    <w:rsid w:val="00C42B0F"/>
    <w:rsid w:val="00C44D02"/>
    <w:rsid w:val="00C470DF"/>
    <w:rsid w:val="00C64522"/>
    <w:rsid w:val="00C706B7"/>
    <w:rsid w:val="00C713C2"/>
    <w:rsid w:val="00C75D2D"/>
    <w:rsid w:val="00C809C2"/>
    <w:rsid w:val="00C82287"/>
    <w:rsid w:val="00C8233F"/>
    <w:rsid w:val="00C8489E"/>
    <w:rsid w:val="00C85126"/>
    <w:rsid w:val="00C859E0"/>
    <w:rsid w:val="00C947B1"/>
    <w:rsid w:val="00C95061"/>
    <w:rsid w:val="00C96362"/>
    <w:rsid w:val="00CA054B"/>
    <w:rsid w:val="00CA2E2D"/>
    <w:rsid w:val="00CA376C"/>
    <w:rsid w:val="00CA4431"/>
    <w:rsid w:val="00CA770F"/>
    <w:rsid w:val="00CB2027"/>
    <w:rsid w:val="00CB431F"/>
    <w:rsid w:val="00CB51CE"/>
    <w:rsid w:val="00CB5435"/>
    <w:rsid w:val="00CB5F9A"/>
    <w:rsid w:val="00CB7099"/>
    <w:rsid w:val="00CC1680"/>
    <w:rsid w:val="00CC1692"/>
    <w:rsid w:val="00CC2FF3"/>
    <w:rsid w:val="00CC62F3"/>
    <w:rsid w:val="00CC7321"/>
    <w:rsid w:val="00CD0F4B"/>
    <w:rsid w:val="00CD2690"/>
    <w:rsid w:val="00CD276C"/>
    <w:rsid w:val="00CD3687"/>
    <w:rsid w:val="00CD36EF"/>
    <w:rsid w:val="00CD7E52"/>
    <w:rsid w:val="00CE3441"/>
    <w:rsid w:val="00CE3572"/>
    <w:rsid w:val="00CE6A7F"/>
    <w:rsid w:val="00CE6E16"/>
    <w:rsid w:val="00D11911"/>
    <w:rsid w:val="00D11A2F"/>
    <w:rsid w:val="00D14647"/>
    <w:rsid w:val="00D204CB"/>
    <w:rsid w:val="00D225EF"/>
    <w:rsid w:val="00D22D3A"/>
    <w:rsid w:val="00D273ED"/>
    <w:rsid w:val="00D35601"/>
    <w:rsid w:val="00D35CBE"/>
    <w:rsid w:val="00D366C8"/>
    <w:rsid w:val="00D43061"/>
    <w:rsid w:val="00D441C5"/>
    <w:rsid w:val="00D4691B"/>
    <w:rsid w:val="00D471F1"/>
    <w:rsid w:val="00D52DBF"/>
    <w:rsid w:val="00D5524B"/>
    <w:rsid w:val="00D557D6"/>
    <w:rsid w:val="00D55971"/>
    <w:rsid w:val="00D57DEA"/>
    <w:rsid w:val="00D6196D"/>
    <w:rsid w:val="00D73A98"/>
    <w:rsid w:val="00D73C46"/>
    <w:rsid w:val="00D74318"/>
    <w:rsid w:val="00D81C26"/>
    <w:rsid w:val="00D86029"/>
    <w:rsid w:val="00D86E21"/>
    <w:rsid w:val="00D96772"/>
    <w:rsid w:val="00D9776C"/>
    <w:rsid w:val="00D97D74"/>
    <w:rsid w:val="00DA2323"/>
    <w:rsid w:val="00DA28E2"/>
    <w:rsid w:val="00DA4F6A"/>
    <w:rsid w:val="00DA6DD4"/>
    <w:rsid w:val="00DB0849"/>
    <w:rsid w:val="00DB288C"/>
    <w:rsid w:val="00DC7DA1"/>
    <w:rsid w:val="00DD0D7A"/>
    <w:rsid w:val="00DD7FD6"/>
    <w:rsid w:val="00DE1F81"/>
    <w:rsid w:val="00DE4D7D"/>
    <w:rsid w:val="00DE6533"/>
    <w:rsid w:val="00DE672D"/>
    <w:rsid w:val="00DE6C48"/>
    <w:rsid w:val="00DF2038"/>
    <w:rsid w:val="00DF340D"/>
    <w:rsid w:val="00DF5CD8"/>
    <w:rsid w:val="00DF67C2"/>
    <w:rsid w:val="00E06E79"/>
    <w:rsid w:val="00E127AD"/>
    <w:rsid w:val="00E15982"/>
    <w:rsid w:val="00E1754E"/>
    <w:rsid w:val="00E3073C"/>
    <w:rsid w:val="00E3174A"/>
    <w:rsid w:val="00E323A1"/>
    <w:rsid w:val="00E33044"/>
    <w:rsid w:val="00E344C0"/>
    <w:rsid w:val="00E36812"/>
    <w:rsid w:val="00E37540"/>
    <w:rsid w:val="00E37C4B"/>
    <w:rsid w:val="00E37FA6"/>
    <w:rsid w:val="00E40928"/>
    <w:rsid w:val="00E430F4"/>
    <w:rsid w:val="00E4359F"/>
    <w:rsid w:val="00E440FD"/>
    <w:rsid w:val="00E44691"/>
    <w:rsid w:val="00E45CB1"/>
    <w:rsid w:val="00E4614D"/>
    <w:rsid w:val="00E53862"/>
    <w:rsid w:val="00E54652"/>
    <w:rsid w:val="00E56DBB"/>
    <w:rsid w:val="00E6192B"/>
    <w:rsid w:val="00E632F2"/>
    <w:rsid w:val="00E63AB5"/>
    <w:rsid w:val="00E67C9A"/>
    <w:rsid w:val="00E71905"/>
    <w:rsid w:val="00E71C58"/>
    <w:rsid w:val="00E760D4"/>
    <w:rsid w:val="00E80049"/>
    <w:rsid w:val="00E8083D"/>
    <w:rsid w:val="00E86926"/>
    <w:rsid w:val="00E900B8"/>
    <w:rsid w:val="00E924A4"/>
    <w:rsid w:val="00E92742"/>
    <w:rsid w:val="00E934F8"/>
    <w:rsid w:val="00EA25EC"/>
    <w:rsid w:val="00EA7903"/>
    <w:rsid w:val="00EB089E"/>
    <w:rsid w:val="00EB5590"/>
    <w:rsid w:val="00EB68EA"/>
    <w:rsid w:val="00EC1CFF"/>
    <w:rsid w:val="00EC46DE"/>
    <w:rsid w:val="00ED26D5"/>
    <w:rsid w:val="00ED2DC6"/>
    <w:rsid w:val="00ED4129"/>
    <w:rsid w:val="00EE1D07"/>
    <w:rsid w:val="00EE44C2"/>
    <w:rsid w:val="00EF7477"/>
    <w:rsid w:val="00EF7A97"/>
    <w:rsid w:val="00F022A3"/>
    <w:rsid w:val="00F02984"/>
    <w:rsid w:val="00F02E01"/>
    <w:rsid w:val="00F02E1C"/>
    <w:rsid w:val="00F1108B"/>
    <w:rsid w:val="00F14CA2"/>
    <w:rsid w:val="00F2364C"/>
    <w:rsid w:val="00F25480"/>
    <w:rsid w:val="00F260C1"/>
    <w:rsid w:val="00F349A5"/>
    <w:rsid w:val="00F404C6"/>
    <w:rsid w:val="00F4217C"/>
    <w:rsid w:val="00F47876"/>
    <w:rsid w:val="00F54DF3"/>
    <w:rsid w:val="00F56C79"/>
    <w:rsid w:val="00F60147"/>
    <w:rsid w:val="00F633EE"/>
    <w:rsid w:val="00F65582"/>
    <w:rsid w:val="00F66B60"/>
    <w:rsid w:val="00F678F3"/>
    <w:rsid w:val="00F71952"/>
    <w:rsid w:val="00F72076"/>
    <w:rsid w:val="00F73C87"/>
    <w:rsid w:val="00F753A2"/>
    <w:rsid w:val="00F855CD"/>
    <w:rsid w:val="00F86F03"/>
    <w:rsid w:val="00F87769"/>
    <w:rsid w:val="00F878E9"/>
    <w:rsid w:val="00F905BC"/>
    <w:rsid w:val="00F95A5B"/>
    <w:rsid w:val="00F97C62"/>
    <w:rsid w:val="00FA7E4F"/>
    <w:rsid w:val="00FB50F8"/>
    <w:rsid w:val="00FB5828"/>
    <w:rsid w:val="00FB6CA3"/>
    <w:rsid w:val="00FC4E0E"/>
    <w:rsid w:val="00FC7248"/>
    <w:rsid w:val="00FD2FFD"/>
    <w:rsid w:val="00FD53F4"/>
    <w:rsid w:val="00FD7CB7"/>
    <w:rsid w:val="00FE0FDC"/>
    <w:rsid w:val="00FE2DEB"/>
    <w:rsid w:val="00FE57ED"/>
    <w:rsid w:val="00FE5FA5"/>
    <w:rsid w:val="00FE7F05"/>
    <w:rsid w:val="00FF3F83"/>
    <w:rsid w:val="00FF6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9B307"/>
  <w15:chartTrackingRefBased/>
  <w15:docId w15:val="{2DE3AACD-582A-4655-9681-320AEB15E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erstadt" w:eastAsiaTheme="minorHAnsi" w:hAnsi="Bierstadt"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866"/>
    <w:rPr>
      <w:lang w:val="en-AU"/>
    </w:rPr>
  </w:style>
  <w:style w:type="paragraph" w:styleId="Heading2">
    <w:name w:val="heading 2"/>
    <w:basedOn w:val="Normal"/>
    <w:next w:val="Normal"/>
    <w:link w:val="Heading2Char"/>
    <w:uiPriority w:val="9"/>
    <w:unhideWhenUsed/>
    <w:qFormat/>
    <w:rsid w:val="00A00D5C"/>
    <w:pPr>
      <w:keepNext/>
      <w:keepLines/>
      <w:numPr>
        <w:numId w:val="9"/>
      </w:numPr>
      <w:spacing w:before="360" w:after="80" w:line="240" w:lineRule="auto"/>
      <w:jc w:val="both"/>
      <w:outlineLvl w:val="1"/>
    </w:pPr>
    <w:rPr>
      <w:rFonts w:eastAsiaTheme="majorEastAsia" w:cstheme="majorBidi"/>
      <w:b/>
      <w:bCs/>
      <w:caps/>
      <w:color w:val="2F5496" w:themeColor="accent1" w:themeShade="BF"/>
      <w:sz w:val="24"/>
      <w:szCs w:val="24"/>
    </w:rPr>
  </w:style>
  <w:style w:type="paragraph" w:styleId="Heading3">
    <w:name w:val="heading 3"/>
    <w:basedOn w:val="Normal"/>
    <w:next w:val="Normal"/>
    <w:link w:val="Heading3Char"/>
    <w:uiPriority w:val="9"/>
    <w:unhideWhenUsed/>
    <w:qFormat/>
    <w:rsid w:val="00A00D5C"/>
    <w:pPr>
      <w:keepNext/>
      <w:keepLines/>
      <w:numPr>
        <w:ilvl w:val="1"/>
        <w:numId w:val="9"/>
      </w:numPr>
      <w:spacing w:before="240" w:after="120" w:line="240" w:lineRule="auto"/>
      <w:jc w:val="both"/>
      <w:outlineLvl w:val="2"/>
    </w:pPr>
    <w:rPr>
      <w:rFonts w:eastAsiaTheme="majorEastAsia" w:cstheme="majorBidi"/>
      <w:b/>
      <w:bCs/>
      <w:color w:val="1F3763" w:themeColor="accent1" w:themeShade="7F"/>
      <w:sz w:val="24"/>
      <w:szCs w:val="24"/>
    </w:rPr>
  </w:style>
  <w:style w:type="paragraph" w:styleId="Heading4">
    <w:name w:val="heading 4"/>
    <w:basedOn w:val="Normal"/>
    <w:next w:val="ListLevel1A"/>
    <w:link w:val="Heading4Char"/>
    <w:uiPriority w:val="9"/>
    <w:unhideWhenUsed/>
    <w:qFormat/>
    <w:rsid w:val="00A00D5C"/>
    <w:pPr>
      <w:keepNext/>
      <w:keepLines/>
      <w:numPr>
        <w:ilvl w:val="2"/>
        <w:numId w:val="9"/>
      </w:numPr>
      <w:spacing w:before="200" w:after="0" w:line="240" w:lineRule="auto"/>
      <w:ind w:left="680" w:hanging="680"/>
      <w:jc w:val="both"/>
      <w:outlineLvl w:val="3"/>
    </w:pPr>
    <w:rPr>
      <w:rFonts w:eastAsiaTheme="majorEastAsia" w:cstheme="majorBidi"/>
      <w:b/>
      <w:bCs/>
      <w:i/>
      <w:color w:val="2F5496" w:themeColor="accent1" w:themeShade="BF"/>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14D"/>
    <w:pPr>
      <w:ind w:left="720"/>
      <w:contextualSpacing/>
    </w:pPr>
  </w:style>
  <w:style w:type="paragraph" w:styleId="Header">
    <w:name w:val="header"/>
    <w:basedOn w:val="Normal"/>
    <w:link w:val="HeaderChar"/>
    <w:uiPriority w:val="99"/>
    <w:unhideWhenUsed/>
    <w:rsid w:val="00E461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614D"/>
    <w:rPr>
      <w:lang w:val="en-AU"/>
    </w:rPr>
  </w:style>
  <w:style w:type="paragraph" w:styleId="Footer">
    <w:name w:val="footer"/>
    <w:basedOn w:val="Normal"/>
    <w:link w:val="FooterChar"/>
    <w:uiPriority w:val="99"/>
    <w:unhideWhenUsed/>
    <w:rsid w:val="00E461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614D"/>
    <w:rPr>
      <w:lang w:val="en-AU"/>
    </w:rPr>
  </w:style>
  <w:style w:type="paragraph" w:customStyle="1" w:styleId="Titlebartext">
    <w:name w:val="Title bar text"/>
    <w:basedOn w:val="Normal"/>
    <w:link w:val="TitlebartextChar"/>
    <w:qFormat/>
    <w:rsid w:val="00E4614D"/>
    <w:pPr>
      <w:spacing w:before="60" w:after="60" w:line="245" w:lineRule="auto"/>
    </w:pPr>
    <w:rPr>
      <w:rFonts w:asciiTheme="minorHAnsi" w:hAnsiTheme="minorHAnsi"/>
      <w:color w:val="FFFFFF" w:themeColor="background1"/>
      <w:sz w:val="23"/>
      <w:lang w:val="en-US"/>
    </w:rPr>
  </w:style>
  <w:style w:type="character" w:customStyle="1" w:styleId="TitlebartextChar">
    <w:name w:val="Title bar text Char"/>
    <w:basedOn w:val="DefaultParagraphFont"/>
    <w:link w:val="Titlebartext"/>
    <w:rsid w:val="00E4614D"/>
    <w:rPr>
      <w:rFonts w:asciiTheme="minorHAnsi" w:hAnsiTheme="minorHAnsi"/>
      <w:color w:val="FFFFFF" w:themeColor="background1"/>
      <w:sz w:val="23"/>
    </w:rPr>
  </w:style>
  <w:style w:type="table" w:styleId="TableGrid">
    <w:name w:val="Table Grid"/>
    <w:basedOn w:val="TableNormal"/>
    <w:uiPriority w:val="39"/>
    <w:rsid w:val="009B3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A7F4B"/>
    <w:rPr>
      <w:color w:val="808080"/>
    </w:rPr>
  </w:style>
  <w:style w:type="character" w:customStyle="1" w:styleId="Heading2Char">
    <w:name w:val="Heading 2 Char"/>
    <w:basedOn w:val="DefaultParagraphFont"/>
    <w:link w:val="Heading2"/>
    <w:uiPriority w:val="9"/>
    <w:rsid w:val="00A00D5C"/>
    <w:rPr>
      <w:rFonts w:eastAsiaTheme="majorEastAsia" w:cstheme="majorBidi"/>
      <w:b/>
      <w:bCs/>
      <w:caps/>
      <w:color w:val="2F5496" w:themeColor="accent1" w:themeShade="BF"/>
      <w:sz w:val="24"/>
      <w:szCs w:val="24"/>
      <w:lang w:val="en-AU"/>
    </w:rPr>
  </w:style>
  <w:style w:type="character" w:customStyle="1" w:styleId="Heading3Char">
    <w:name w:val="Heading 3 Char"/>
    <w:basedOn w:val="DefaultParagraphFont"/>
    <w:link w:val="Heading3"/>
    <w:uiPriority w:val="9"/>
    <w:rsid w:val="00A00D5C"/>
    <w:rPr>
      <w:rFonts w:eastAsiaTheme="majorEastAsia" w:cstheme="majorBidi"/>
      <w:b/>
      <w:bCs/>
      <w:color w:val="1F3763" w:themeColor="accent1" w:themeShade="7F"/>
      <w:sz w:val="24"/>
      <w:szCs w:val="24"/>
      <w:lang w:val="en-AU"/>
    </w:rPr>
  </w:style>
  <w:style w:type="character" w:customStyle="1" w:styleId="Heading4Char">
    <w:name w:val="Heading 4 Char"/>
    <w:basedOn w:val="DefaultParagraphFont"/>
    <w:link w:val="Heading4"/>
    <w:uiPriority w:val="9"/>
    <w:rsid w:val="00A00D5C"/>
    <w:rPr>
      <w:rFonts w:eastAsiaTheme="majorEastAsia" w:cstheme="majorBidi"/>
      <w:b/>
      <w:bCs/>
      <w:i/>
      <w:color w:val="2F5496" w:themeColor="accent1" w:themeShade="BF"/>
      <w:sz w:val="21"/>
      <w:szCs w:val="21"/>
      <w:lang w:val="en-AU"/>
    </w:rPr>
  </w:style>
  <w:style w:type="paragraph" w:customStyle="1" w:styleId="ListLevel1A">
    <w:name w:val="List Level 1 (A)"/>
    <w:basedOn w:val="Normal"/>
    <w:link w:val="ListLevel1AChar"/>
    <w:qFormat/>
    <w:rsid w:val="00A00D5C"/>
    <w:pPr>
      <w:numPr>
        <w:ilvl w:val="3"/>
        <w:numId w:val="9"/>
      </w:numPr>
      <w:spacing w:before="160" w:after="80" w:line="240" w:lineRule="auto"/>
      <w:ind w:left="1021" w:hanging="397"/>
      <w:jc w:val="both"/>
    </w:pPr>
    <w:rPr>
      <w:sz w:val="21"/>
      <w:szCs w:val="21"/>
    </w:rPr>
  </w:style>
  <w:style w:type="character" w:customStyle="1" w:styleId="ListLevel1AChar">
    <w:name w:val="List Level 1 (A) Char"/>
    <w:basedOn w:val="DefaultParagraphFont"/>
    <w:link w:val="ListLevel1A"/>
    <w:rsid w:val="00A00D5C"/>
    <w:rPr>
      <w:sz w:val="21"/>
      <w:szCs w:val="21"/>
      <w:lang w:val="en-AU"/>
    </w:rPr>
  </w:style>
  <w:style w:type="paragraph" w:customStyle="1" w:styleId="ListLevel2i">
    <w:name w:val="List Level 2 (i)"/>
    <w:qFormat/>
    <w:rsid w:val="00A00D5C"/>
    <w:pPr>
      <w:numPr>
        <w:ilvl w:val="4"/>
        <w:numId w:val="9"/>
      </w:numPr>
      <w:spacing w:before="120" w:after="0"/>
      <w:ind w:left="1588" w:hanging="284"/>
      <w:jc w:val="both"/>
    </w:pPr>
    <w:rPr>
      <w:sz w:val="21"/>
      <w:szCs w:val="21"/>
    </w:rPr>
  </w:style>
  <w:style w:type="paragraph" w:styleId="NoSpacing">
    <w:name w:val="No Spacing"/>
    <w:uiPriority w:val="1"/>
    <w:qFormat/>
    <w:rsid w:val="00290866"/>
    <w:pPr>
      <w:spacing w:after="0" w:line="240" w:lineRule="auto"/>
    </w:pPr>
    <w:rPr>
      <w:lang w:val="en-AU"/>
    </w:rPr>
  </w:style>
  <w:style w:type="paragraph" w:customStyle="1" w:styleId="AppendixHeading">
    <w:name w:val="Appendix Heading"/>
    <w:basedOn w:val="Normal"/>
    <w:link w:val="AppendixHeadingChar"/>
    <w:qFormat/>
    <w:rsid w:val="007B26B1"/>
    <w:pPr>
      <w:spacing w:after="0" w:line="240" w:lineRule="auto"/>
      <w:ind w:left="57"/>
      <w:jc w:val="center"/>
    </w:pPr>
    <w:rPr>
      <w:sz w:val="32"/>
      <w:szCs w:val="32"/>
      <w:lang w:val="en-US"/>
    </w:rPr>
  </w:style>
  <w:style w:type="paragraph" w:customStyle="1" w:styleId="AppendixGuidanceBox">
    <w:name w:val="Appendix Guidance Box"/>
    <w:basedOn w:val="Normal"/>
    <w:link w:val="AppendixGuidanceBoxChar"/>
    <w:qFormat/>
    <w:rsid w:val="007B26B1"/>
    <w:pPr>
      <w:spacing w:after="0" w:line="240" w:lineRule="auto"/>
      <w:ind w:left="57"/>
      <w:jc w:val="both"/>
    </w:pPr>
    <w:rPr>
      <w:sz w:val="18"/>
      <w:szCs w:val="18"/>
    </w:rPr>
  </w:style>
  <w:style w:type="character" w:customStyle="1" w:styleId="AppendixHeadingChar">
    <w:name w:val="Appendix Heading Char"/>
    <w:basedOn w:val="DefaultParagraphFont"/>
    <w:link w:val="AppendixHeading"/>
    <w:rsid w:val="007B26B1"/>
    <w:rPr>
      <w:sz w:val="32"/>
      <w:szCs w:val="32"/>
    </w:rPr>
  </w:style>
  <w:style w:type="character" w:customStyle="1" w:styleId="AppendixGuidanceBoxChar">
    <w:name w:val="Appendix Guidance Box Char"/>
    <w:basedOn w:val="DefaultParagraphFont"/>
    <w:link w:val="AppendixGuidanceBox"/>
    <w:rsid w:val="007B26B1"/>
    <w:rPr>
      <w:sz w:val="18"/>
      <w:szCs w:val="18"/>
      <w:lang w:val="en-AU"/>
    </w:rPr>
  </w:style>
  <w:style w:type="paragraph" w:customStyle="1" w:styleId="TableHeading">
    <w:name w:val="Table Heading"/>
    <w:basedOn w:val="Normal"/>
    <w:link w:val="TableHeadingChar"/>
    <w:qFormat/>
    <w:rsid w:val="007250D1"/>
    <w:pPr>
      <w:spacing w:before="60" w:after="60" w:line="240" w:lineRule="auto"/>
      <w:ind w:left="57"/>
    </w:pPr>
    <w:rPr>
      <w:b/>
      <w:bCs/>
      <w:sz w:val="20"/>
      <w:szCs w:val="20"/>
    </w:rPr>
  </w:style>
  <w:style w:type="table" w:customStyle="1" w:styleId="TableGrid1">
    <w:name w:val="Table Grid1"/>
    <w:basedOn w:val="TableNormal"/>
    <w:next w:val="TableGrid"/>
    <w:uiPriority w:val="39"/>
    <w:rsid w:val="007250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ingChar">
    <w:name w:val="Table Heading Char"/>
    <w:basedOn w:val="DefaultParagraphFont"/>
    <w:link w:val="TableHeading"/>
    <w:rsid w:val="007250D1"/>
    <w:rPr>
      <w:b/>
      <w:bCs/>
      <w:sz w:val="20"/>
      <w:szCs w:val="20"/>
      <w:lang w:val="en-AU"/>
    </w:rPr>
  </w:style>
  <w:style w:type="paragraph" w:customStyle="1" w:styleId="TableContentSpaced">
    <w:name w:val="Table Content Spaced"/>
    <w:basedOn w:val="Normal"/>
    <w:link w:val="TableContentSpacedChar"/>
    <w:qFormat/>
    <w:rsid w:val="007250D1"/>
    <w:pPr>
      <w:spacing w:before="60" w:after="100" w:line="240" w:lineRule="auto"/>
      <w:jc w:val="both"/>
    </w:pPr>
    <w:rPr>
      <w:sz w:val="21"/>
      <w:szCs w:val="21"/>
    </w:rPr>
  </w:style>
  <w:style w:type="character" w:customStyle="1" w:styleId="TableContentSpacedChar">
    <w:name w:val="Table Content Spaced Char"/>
    <w:basedOn w:val="DefaultParagraphFont"/>
    <w:link w:val="TableContentSpaced"/>
    <w:rsid w:val="007250D1"/>
    <w:rPr>
      <w:sz w:val="21"/>
      <w:szCs w:val="21"/>
      <w:lang w:val="en-AU"/>
    </w:rPr>
  </w:style>
  <w:style w:type="paragraph" w:customStyle="1" w:styleId="AppendixLevel1">
    <w:name w:val="Appendix Level 1"/>
    <w:link w:val="AppendixLevel1Char"/>
    <w:qFormat/>
    <w:rsid w:val="007250D1"/>
    <w:pPr>
      <w:numPr>
        <w:numId w:val="21"/>
      </w:numPr>
      <w:spacing w:before="80"/>
      <w:ind w:left="425" w:hanging="425"/>
    </w:pPr>
    <w:rPr>
      <w:b/>
      <w:sz w:val="21"/>
      <w:szCs w:val="21"/>
      <w:lang w:val="en-AU"/>
    </w:rPr>
  </w:style>
  <w:style w:type="paragraph" w:customStyle="1" w:styleId="AppendixLevel11">
    <w:name w:val="Appendix Level 1.1"/>
    <w:basedOn w:val="AppendixLevel1"/>
    <w:link w:val="AppendixLevel11Char"/>
    <w:qFormat/>
    <w:rsid w:val="007250D1"/>
    <w:pPr>
      <w:numPr>
        <w:ilvl w:val="1"/>
      </w:numPr>
      <w:ind w:left="426"/>
    </w:pPr>
    <w:rPr>
      <w:b w:val="0"/>
      <w:bCs/>
    </w:rPr>
  </w:style>
  <w:style w:type="character" w:customStyle="1" w:styleId="AppendixLevel1Char">
    <w:name w:val="Appendix Level 1 Char"/>
    <w:basedOn w:val="DefaultParagraphFont"/>
    <w:link w:val="AppendixLevel1"/>
    <w:rsid w:val="007250D1"/>
    <w:rPr>
      <w:b/>
      <w:sz w:val="21"/>
      <w:szCs w:val="21"/>
      <w:lang w:val="en-AU"/>
    </w:rPr>
  </w:style>
  <w:style w:type="character" w:customStyle="1" w:styleId="AppendixLevel11Char">
    <w:name w:val="Appendix Level 1.1 Char"/>
    <w:basedOn w:val="AppendixLevel1Char"/>
    <w:link w:val="AppendixLevel11"/>
    <w:rsid w:val="007250D1"/>
    <w:rPr>
      <w:b w:val="0"/>
      <w:bCs/>
      <w:sz w:val="21"/>
      <w:szCs w:val="21"/>
      <w:lang w:val="en-AU"/>
    </w:rPr>
  </w:style>
  <w:style w:type="paragraph" w:customStyle="1" w:styleId="AppendixTableHeading">
    <w:name w:val="Appendix Table Heading"/>
    <w:basedOn w:val="TableHeading"/>
    <w:link w:val="AppendixTableHeadingChar"/>
    <w:qFormat/>
    <w:rsid w:val="00983BD0"/>
    <w:pPr>
      <w:ind w:left="0"/>
    </w:pPr>
    <w:rPr>
      <w:sz w:val="18"/>
      <w:szCs w:val="18"/>
    </w:rPr>
  </w:style>
  <w:style w:type="character" w:customStyle="1" w:styleId="AppendixTableHeadingChar">
    <w:name w:val="Appendix Table Heading Char"/>
    <w:basedOn w:val="TableHeadingChar"/>
    <w:link w:val="AppendixTableHeading"/>
    <w:rsid w:val="00983BD0"/>
    <w:rPr>
      <w:b/>
      <w:bCs/>
      <w:sz w:val="18"/>
      <w:szCs w:val="18"/>
      <w:lang w:val="en-AU"/>
    </w:rPr>
  </w:style>
  <w:style w:type="paragraph" w:customStyle="1" w:styleId="SectionHeading1">
    <w:name w:val="Section Heading 1"/>
    <w:basedOn w:val="Normal"/>
    <w:next w:val="SectionHeading2"/>
    <w:rsid w:val="00CA770F"/>
    <w:pPr>
      <w:numPr>
        <w:numId w:val="22"/>
      </w:numPr>
      <w:spacing w:before="120" w:after="120"/>
    </w:pPr>
    <w:rPr>
      <w:rFonts w:ascii="Arial" w:hAnsi="Arial" w:cs="Arial"/>
      <w:b/>
      <w:bCs/>
      <w:sz w:val="24"/>
      <w:szCs w:val="24"/>
    </w:rPr>
  </w:style>
  <w:style w:type="paragraph" w:customStyle="1" w:styleId="SectionHeading2">
    <w:name w:val="Section Heading 2"/>
    <w:basedOn w:val="Normal"/>
    <w:next w:val="SectionHeading3"/>
    <w:link w:val="SectionHeading2Char"/>
    <w:rsid w:val="00CA770F"/>
    <w:pPr>
      <w:numPr>
        <w:ilvl w:val="1"/>
        <w:numId w:val="22"/>
      </w:numPr>
      <w:spacing w:before="180" w:after="0" w:line="240" w:lineRule="auto"/>
      <w:ind w:left="614" w:hanging="614"/>
    </w:pPr>
    <w:rPr>
      <w:rFonts w:ascii="Arial" w:hAnsi="Arial" w:cs="Arial"/>
      <w:b/>
      <w:bCs/>
      <w:szCs w:val="24"/>
    </w:rPr>
  </w:style>
  <w:style w:type="paragraph" w:customStyle="1" w:styleId="SectionHeading3">
    <w:name w:val="Section Heading 3"/>
    <w:basedOn w:val="Normal"/>
    <w:qFormat/>
    <w:rsid w:val="00CA770F"/>
    <w:pPr>
      <w:numPr>
        <w:ilvl w:val="2"/>
        <w:numId w:val="22"/>
      </w:numPr>
      <w:spacing w:before="240" w:after="0"/>
    </w:pPr>
    <w:rPr>
      <w:rFonts w:ascii="Arial" w:hAnsi="Arial"/>
      <w:b/>
      <w:sz w:val="20"/>
    </w:rPr>
  </w:style>
  <w:style w:type="character" w:customStyle="1" w:styleId="SectionHeading2Char">
    <w:name w:val="Section Heading 2 Char"/>
    <w:basedOn w:val="DefaultParagraphFont"/>
    <w:link w:val="SectionHeading2"/>
    <w:rsid w:val="00CA770F"/>
    <w:rPr>
      <w:rFonts w:ascii="Arial" w:hAnsi="Arial" w:cs="Arial"/>
      <w:b/>
      <w:bCs/>
      <w:szCs w:val="24"/>
      <w:lang w:val="en-AU"/>
    </w:rPr>
  </w:style>
  <w:style w:type="paragraph" w:customStyle="1" w:styleId="largetext">
    <w:name w:val="large text"/>
    <w:basedOn w:val="Normal"/>
    <w:qFormat/>
    <w:rsid w:val="00702AE5"/>
    <w:pPr>
      <w:spacing w:before="40" w:after="40" w:line="240" w:lineRule="auto"/>
    </w:pPr>
    <w:rPr>
      <w:rFonts w:ascii="Impact" w:hAnsi="Impact"/>
      <w:color w:val="44546A" w:themeColor="text2"/>
      <w:sz w:val="28"/>
      <w:lang w:val="en-US"/>
    </w:rPr>
  </w:style>
  <w:style w:type="paragraph" w:customStyle="1" w:styleId="FormQuestionLevel1">
    <w:name w:val="Form Question Level 1"/>
    <w:basedOn w:val="Normal"/>
    <w:link w:val="FormQuestionLevel1Char"/>
    <w:qFormat/>
    <w:rsid w:val="00E54652"/>
    <w:pPr>
      <w:spacing w:before="60" w:after="60" w:line="240" w:lineRule="auto"/>
    </w:pPr>
    <w:rPr>
      <w:color w:val="2F5496" w:themeColor="accent1" w:themeShade="BF"/>
      <w:sz w:val="20"/>
      <w:szCs w:val="20"/>
    </w:rPr>
  </w:style>
  <w:style w:type="character" w:customStyle="1" w:styleId="FormQuestionLevel1Char">
    <w:name w:val="Form Question Level 1 Char"/>
    <w:basedOn w:val="DefaultParagraphFont"/>
    <w:link w:val="FormQuestionLevel1"/>
    <w:rsid w:val="00E54652"/>
    <w:rPr>
      <w:color w:val="2F5496" w:themeColor="accent1" w:themeShade="BF"/>
      <w:sz w:val="20"/>
      <w:szCs w:val="20"/>
      <w:lang w:val="en-AU"/>
    </w:rPr>
  </w:style>
  <w:style w:type="paragraph" w:customStyle="1" w:styleId="table">
    <w:name w:val="table"/>
    <w:basedOn w:val="Normal"/>
    <w:qFormat/>
    <w:rsid w:val="007B7823"/>
    <w:pPr>
      <w:spacing w:before="60" w:after="60" w:line="240" w:lineRule="auto"/>
    </w:pPr>
    <w:rPr>
      <w:rFonts w:asciiTheme="minorHAnsi" w:hAnsiTheme="minorHAnsi"/>
      <w:color w:val="000000" w:themeColor="text1"/>
      <w:sz w:val="20"/>
      <w:lang w:val="en-US"/>
    </w:rPr>
  </w:style>
  <w:style w:type="character" w:styleId="Hyperlink">
    <w:name w:val="Hyperlink"/>
    <w:basedOn w:val="DefaultParagraphFont"/>
    <w:uiPriority w:val="99"/>
    <w:unhideWhenUsed/>
    <w:rsid w:val="00E8083D"/>
    <w:rPr>
      <w:color w:val="0563C1" w:themeColor="hyperlink"/>
      <w:u w:val="single"/>
    </w:rPr>
  </w:style>
  <w:style w:type="character" w:styleId="UnresolvedMention">
    <w:name w:val="Unresolved Mention"/>
    <w:basedOn w:val="DefaultParagraphFont"/>
    <w:uiPriority w:val="99"/>
    <w:semiHidden/>
    <w:unhideWhenUsed/>
    <w:rsid w:val="00E808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el.lovett@afl.com.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el.lovett@afl.com.a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ABA4FD29CCFF429E212BA46D149A57" ma:contentTypeVersion="16" ma:contentTypeDescription="Create a new document." ma:contentTypeScope="" ma:versionID="5c685375fd1b30a72f46567dcbbb209e">
  <xsd:schema xmlns:xsd="http://www.w3.org/2001/XMLSchema" xmlns:xs="http://www.w3.org/2001/XMLSchema" xmlns:p="http://schemas.microsoft.com/office/2006/metadata/properties" xmlns:ns2="f07816e7-5e77-474d-a7f1-4b7a803ed516" xmlns:ns3="903e1496-ffc2-4658-9372-97e3b4015749" targetNamespace="http://schemas.microsoft.com/office/2006/metadata/properties" ma:root="true" ma:fieldsID="eecd317c1bb431881418f75fa9c43169" ns2:_="" ns3:_="">
    <xsd:import namespace="f07816e7-5e77-474d-a7f1-4b7a803ed516"/>
    <xsd:import namespace="903e1496-ffc2-4658-9372-97e3b40157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816e7-5e77-474d-a7f1-4b7a803ed5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52bb198-4455-42e9-ba80-ef2164bab70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3e1496-ffc2-4658-9372-97e3b401574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ee7dfb-f289-4c39-a5bb-568f80902d66}" ma:internalName="TaxCatchAll" ma:showField="CatchAllData" ma:web="903e1496-ffc2-4658-9372-97e3b40157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07816e7-5e77-474d-a7f1-4b7a803ed516">
      <Terms xmlns="http://schemas.microsoft.com/office/infopath/2007/PartnerControls"/>
    </lcf76f155ced4ddcb4097134ff3c332f>
    <TaxCatchAll xmlns="903e1496-ffc2-4658-9372-97e3b4015749" xsi:nil="true"/>
    <SharedWithUsers xmlns="903e1496-ffc2-4658-9372-97e3b4015749">
      <UserInfo>
        <DisplayName/>
        <AccountId xsi:nil="true"/>
        <AccountType/>
      </UserInfo>
    </SharedWithUsers>
    <MediaLengthInSeconds xmlns="f07816e7-5e77-474d-a7f1-4b7a803ed516" xsi:nil="true"/>
  </documentManagement>
</p:properties>
</file>

<file path=customXml/itemProps1.xml><?xml version="1.0" encoding="utf-8"?>
<ds:datastoreItem xmlns:ds="http://schemas.openxmlformats.org/officeDocument/2006/customXml" ds:itemID="{E8A791DD-A246-4787-B188-55BDA047E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816e7-5e77-474d-a7f1-4b7a803ed516"/>
    <ds:schemaRef ds:uri="903e1496-ffc2-4658-9372-97e3b40157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B82756-1365-435B-8886-59A01FB8EDA7}">
  <ds:schemaRefs>
    <ds:schemaRef ds:uri="http://schemas.microsoft.com/sharepoint/v3/contenttype/forms"/>
  </ds:schemaRefs>
</ds:datastoreItem>
</file>

<file path=customXml/itemProps3.xml><?xml version="1.0" encoding="utf-8"?>
<ds:datastoreItem xmlns:ds="http://schemas.openxmlformats.org/officeDocument/2006/customXml" ds:itemID="{4C012880-7AAE-492A-89A5-D72A2B9990D6}">
  <ds:schemaRefs>
    <ds:schemaRef ds:uri="http://schemas.openxmlformats.org/officeDocument/2006/bibliography"/>
  </ds:schemaRefs>
</ds:datastoreItem>
</file>

<file path=customXml/itemProps4.xml><?xml version="1.0" encoding="utf-8"?>
<ds:datastoreItem xmlns:ds="http://schemas.openxmlformats.org/officeDocument/2006/customXml" ds:itemID="{69B7155D-846D-427A-9617-D7C2CA09F3F7}">
  <ds:schemaRefs>
    <ds:schemaRef ds:uri="http://schemas.microsoft.com/office/2006/metadata/properties"/>
    <ds:schemaRef ds:uri="http://schemas.microsoft.com/office/infopath/2007/PartnerControls"/>
    <ds:schemaRef ds:uri="f07816e7-5e77-474d-a7f1-4b7a803ed516"/>
    <ds:schemaRef ds:uri="903e1496-ffc2-4658-9372-97e3b401574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197</Words>
  <Characters>1128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Martin</dc:creator>
  <cp:keywords/>
  <dc:description/>
  <cp:lastModifiedBy>Joel Lovett</cp:lastModifiedBy>
  <cp:revision>2</cp:revision>
  <dcterms:created xsi:type="dcterms:W3CDTF">2025-11-11T04:01:00Z</dcterms:created>
  <dcterms:modified xsi:type="dcterms:W3CDTF">2025-11-11T04:01:00Z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0x010100FAABA4FD29CCFF429E212BA46D149A57</vt:lpwstr>
  </property>
  <property fmtid="{D5CDD505-2E9C-101B-9397-08002B2CF9AE}" pid="3" name="Order">
    <vt:r8>1155600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