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7E03" w14:textId="5709411E" w:rsidR="00167612" w:rsidRPr="00455D21" w:rsidRDefault="00455D21" w:rsidP="00167612">
      <w:pPr>
        <w:pStyle w:val="NoSpacing"/>
        <w:rPr>
          <w:rFonts w:ascii="Aptos" w:hAnsi="Aptos"/>
          <w:sz w:val="16"/>
          <w:szCs w:val="16"/>
        </w:rPr>
      </w:pPr>
      <w:r w:rsidRPr="00455D21">
        <w:rPr>
          <w:rFonts w:ascii="Aptos" w:hAnsi="Aptos"/>
          <w:noProof/>
        </w:rPr>
        <mc:AlternateContent>
          <mc:Choice Requires="wps">
            <w:drawing>
              <wp:anchor distT="0" distB="0" distL="114300" distR="114300" simplePos="0" relativeHeight="251659264" behindDoc="0" locked="0" layoutInCell="1" allowOverlap="1" wp14:anchorId="62BADDF3" wp14:editId="30E081A4">
                <wp:simplePos x="0" y="0"/>
                <wp:positionH relativeFrom="column">
                  <wp:posOffset>-390525</wp:posOffset>
                </wp:positionH>
                <wp:positionV relativeFrom="paragraph">
                  <wp:posOffset>129540</wp:posOffset>
                </wp:positionV>
                <wp:extent cx="5470525" cy="1781175"/>
                <wp:effectExtent l="0" t="0" r="158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1781175"/>
                        </a:xfrm>
                        <a:prstGeom prst="rect">
                          <a:avLst/>
                        </a:prstGeom>
                        <a:solidFill>
                          <a:srgbClr val="FFFFFF"/>
                        </a:solidFill>
                        <a:ln w="9525">
                          <a:solidFill>
                            <a:schemeClr val="accent1">
                              <a:lumMod val="60000"/>
                              <a:lumOff val="40000"/>
                            </a:schemeClr>
                          </a:solidFill>
                          <a:miter lim="800000"/>
                          <a:headEnd/>
                          <a:tailEnd/>
                        </a:ln>
                      </wps:spPr>
                      <wps:txbx>
                        <w:txbxContent>
                          <w:p w14:paraId="0D7C2677" w14:textId="7CD15C2E" w:rsidR="00BC4C09" w:rsidRPr="0072796A" w:rsidRDefault="00BC4C09" w:rsidP="00BC4C09">
                            <w:pPr>
                              <w:rPr>
                                <w:rFonts w:ascii="Aptos" w:hAnsi="Aptos"/>
                                <w:sz w:val="20"/>
                                <w:szCs w:val="20"/>
                              </w:rPr>
                            </w:pPr>
                            <w:r w:rsidRPr="0072796A">
                              <w:rPr>
                                <w:rFonts w:ascii="Aptos" w:hAnsi="Aptos"/>
                                <w:sz w:val="20"/>
                                <w:szCs w:val="20"/>
                              </w:rPr>
                              <w:t xml:space="preserve">This form is to be submitted </w:t>
                            </w:r>
                            <w:r w:rsidR="00167612" w:rsidRPr="0072796A">
                              <w:rPr>
                                <w:rFonts w:ascii="Aptos" w:hAnsi="Aptos"/>
                                <w:sz w:val="20"/>
                                <w:szCs w:val="20"/>
                              </w:rPr>
                              <w:t>consistent</w:t>
                            </w:r>
                            <w:r w:rsidRPr="0072796A">
                              <w:rPr>
                                <w:rFonts w:ascii="Aptos" w:hAnsi="Aptos"/>
                                <w:sz w:val="20"/>
                                <w:szCs w:val="20"/>
                              </w:rPr>
                              <w:t xml:space="preserve"> with clause</w:t>
                            </w:r>
                            <w:r w:rsidR="00B96099" w:rsidRPr="0072796A">
                              <w:rPr>
                                <w:rFonts w:ascii="Aptos" w:hAnsi="Aptos"/>
                                <w:sz w:val="20"/>
                                <w:szCs w:val="20"/>
                              </w:rPr>
                              <w:t xml:space="preserve"> 3.</w:t>
                            </w:r>
                            <w:r w:rsidR="00455D21" w:rsidRPr="0072796A">
                              <w:rPr>
                                <w:rFonts w:ascii="Aptos" w:hAnsi="Aptos"/>
                                <w:sz w:val="20"/>
                                <w:szCs w:val="20"/>
                              </w:rPr>
                              <w:t>3</w:t>
                            </w:r>
                            <w:r w:rsidRPr="0072796A">
                              <w:rPr>
                                <w:rFonts w:ascii="Aptos" w:hAnsi="Aptos"/>
                                <w:sz w:val="20"/>
                                <w:szCs w:val="20"/>
                              </w:rPr>
                              <w:t xml:space="preserve"> (d) </w:t>
                            </w:r>
                            <w:r w:rsidR="00B96099" w:rsidRPr="0072796A">
                              <w:rPr>
                                <w:rFonts w:ascii="Aptos" w:hAnsi="Aptos"/>
                                <w:sz w:val="20"/>
                                <w:szCs w:val="20"/>
                              </w:rPr>
                              <w:t xml:space="preserve">- </w:t>
                            </w:r>
                            <w:r w:rsidRPr="0072796A">
                              <w:rPr>
                                <w:rFonts w:ascii="Aptos" w:hAnsi="Aptos"/>
                                <w:sz w:val="20"/>
                                <w:szCs w:val="20"/>
                              </w:rPr>
                              <w:t>Transfer withdrawal of the National Community Football Policy Handbook</w:t>
                            </w:r>
                            <w:r w:rsidR="00455D21" w:rsidRPr="0072796A">
                              <w:rPr>
                                <w:rFonts w:ascii="Aptos" w:hAnsi="Aptos"/>
                                <w:sz w:val="20"/>
                                <w:szCs w:val="20"/>
                              </w:rPr>
                              <w:t>.</w:t>
                            </w:r>
                            <w:r w:rsidRPr="0072796A">
                              <w:rPr>
                                <w:rFonts w:ascii="Aptos" w:hAnsi="Aptos"/>
                                <w:sz w:val="20"/>
                                <w:szCs w:val="20"/>
                              </w:rPr>
                              <w:br/>
                            </w:r>
                            <w:r w:rsidRPr="0072796A">
                              <w:rPr>
                                <w:rFonts w:ascii="Aptos" w:hAnsi="Aptos"/>
                                <w:sz w:val="20"/>
                                <w:szCs w:val="20"/>
                              </w:rPr>
                              <w:br/>
                              <w:t>(</w:t>
                            </w:r>
                            <w:proofErr w:type="spellStart"/>
                            <w:r w:rsidRPr="0072796A">
                              <w:rPr>
                                <w:rFonts w:ascii="Aptos" w:hAnsi="Aptos"/>
                                <w:sz w:val="20"/>
                                <w:szCs w:val="20"/>
                              </w:rPr>
                              <w:t>i</w:t>
                            </w:r>
                            <w:proofErr w:type="spellEnd"/>
                            <w:r w:rsidRPr="0072796A">
                              <w:rPr>
                                <w:rFonts w:ascii="Aptos" w:hAnsi="Aptos"/>
                                <w:sz w:val="20"/>
                                <w:szCs w:val="20"/>
                              </w:rPr>
                              <w:t>) A Player wishing to withdraw their Transfer Request must do so in writing to the Source Controlling Body within six (6) calendar days from notification of the Transfer Request under Section 3.</w:t>
                            </w:r>
                            <w:r w:rsidR="00455D21" w:rsidRPr="0072796A">
                              <w:rPr>
                                <w:rFonts w:ascii="Aptos" w:hAnsi="Aptos"/>
                                <w:sz w:val="20"/>
                                <w:szCs w:val="20"/>
                              </w:rPr>
                              <w:t>3</w:t>
                            </w:r>
                            <w:r w:rsidR="00E87D99">
                              <w:rPr>
                                <w:rFonts w:ascii="Aptos" w:hAnsi="Aptos"/>
                                <w:sz w:val="20"/>
                                <w:szCs w:val="20"/>
                              </w:rPr>
                              <w:t xml:space="preserve"> </w:t>
                            </w:r>
                            <w:r w:rsidRPr="0072796A">
                              <w:rPr>
                                <w:rFonts w:ascii="Aptos" w:hAnsi="Aptos"/>
                                <w:sz w:val="20"/>
                                <w:szCs w:val="20"/>
                              </w:rPr>
                              <w:t>(</w:t>
                            </w:r>
                            <w:r w:rsidR="00455D21" w:rsidRPr="0072796A">
                              <w:rPr>
                                <w:rFonts w:ascii="Aptos" w:hAnsi="Aptos"/>
                                <w:sz w:val="20"/>
                                <w:szCs w:val="20"/>
                              </w:rPr>
                              <w:t>a</w:t>
                            </w:r>
                            <w:r w:rsidRPr="0072796A">
                              <w:rPr>
                                <w:rFonts w:ascii="Aptos" w:hAnsi="Aptos"/>
                                <w:sz w:val="20"/>
                                <w:szCs w:val="20"/>
                              </w:rPr>
                              <w:t>)</w:t>
                            </w:r>
                            <w:r w:rsidR="00E87D99">
                              <w:rPr>
                                <w:rFonts w:ascii="Aptos" w:hAnsi="Aptos"/>
                                <w:sz w:val="20"/>
                                <w:szCs w:val="20"/>
                              </w:rPr>
                              <w:t xml:space="preserve"> </w:t>
                            </w:r>
                            <w:r w:rsidRPr="0072796A">
                              <w:rPr>
                                <w:rFonts w:ascii="Aptos" w:hAnsi="Aptos"/>
                                <w:sz w:val="20"/>
                                <w:szCs w:val="20"/>
                              </w:rPr>
                              <w:t>(iii).</w:t>
                            </w:r>
                            <w:r w:rsidRPr="0072796A">
                              <w:rPr>
                                <w:rFonts w:ascii="Aptos" w:hAnsi="Aptos"/>
                                <w:sz w:val="20"/>
                                <w:szCs w:val="20"/>
                              </w:rPr>
                              <w:br/>
                            </w:r>
                            <w:r w:rsidRPr="0072796A">
                              <w:rPr>
                                <w:rFonts w:ascii="Aptos" w:hAnsi="Aptos"/>
                                <w:sz w:val="20"/>
                                <w:szCs w:val="20"/>
                              </w:rPr>
                              <w:br/>
                              <w:t xml:space="preserve"> (ii) For the avoidance of doubt, if a Transfer Request is approved by the Source Club before the Player lodges a transfer withdrawal under Section 3.</w:t>
                            </w:r>
                            <w:r w:rsidR="00455D21" w:rsidRPr="0072796A">
                              <w:rPr>
                                <w:rFonts w:ascii="Aptos" w:hAnsi="Aptos"/>
                                <w:sz w:val="20"/>
                                <w:szCs w:val="20"/>
                              </w:rPr>
                              <w:t>3</w:t>
                            </w:r>
                            <w:r w:rsidR="00E87D99">
                              <w:rPr>
                                <w:rFonts w:ascii="Aptos" w:hAnsi="Aptos"/>
                                <w:sz w:val="20"/>
                                <w:szCs w:val="20"/>
                              </w:rPr>
                              <w:t xml:space="preserve"> </w:t>
                            </w:r>
                            <w:r w:rsidRPr="0072796A">
                              <w:rPr>
                                <w:rFonts w:ascii="Aptos" w:hAnsi="Aptos"/>
                                <w:sz w:val="20"/>
                                <w:szCs w:val="20"/>
                              </w:rPr>
                              <w:t>(d)</w:t>
                            </w:r>
                            <w:r w:rsidR="00E87D99">
                              <w:rPr>
                                <w:rFonts w:ascii="Aptos" w:hAnsi="Aptos"/>
                                <w:sz w:val="20"/>
                                <w:szCs w:val="20"/>
                              </w:rPr>
                              <w:t xml:space="preserve"> </w:t>
                            </w:r>
                            <w:r w:rsidRPr="0072796A">
                              <w:rPr>
                                <w:rFonts w:ascii="Aptos" w:hAnsi="Aptos"/>
                                <w:sz w:val="20"/>
                                <w:szCs w:val="20"/>
                              </w:rPr>
                              <w:t>(</w:t>
                            </w:r>
                            <w:proofErr w:type="spellStart"/>
                            <w:r w:rsidRPr="0072796A">
                              <w:rPr>
                                <w:rFonts w:ascii="Aptos" w:hAnsi="Aptos"/>
                                <w:sz w:val="20"/>
                                <w:szCs w:val="20"/>
                              </w:rPr>
                              <w:t>i</w:t>
                            </w:r>
                            <w:proofErr w:type="spellEnd"/>
                            <w:r w:rsidRPr="0072796A">
                              <w:rPr>
                                <w:rFonts w:ascii="Aptos" w:hAnsi="Aptos"/>
                                <w:sz w:val="20"/>
                                <w:szCs w:val="20"/>
                              </w:rPr>
                              <w:t>), the Player is not eligible for a transfer withdrawal.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ADDF3" id="_x0000_t202" coordsize="21600,21600" o:spt="202" path="m,l,21600r21600,l21600,xe">
                <v:stroke joinstyle="miter"/>
                <v:path gradientshapeok="t" o:connecttype="rect"/>
              </v:shapetype>
              <v:shape id="Text Box 2" o:spid="_x0000_s1026" type="#_x0000_t202" style="position:absolute;margin-left:-30.75pt;margin-top:10.2pt;width:430.7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" strokecolor="#8eaadb [1940]">
                <v:textbox>
                  <w:txbxContent>
                    <w:p w14:paraId="0D7C2677" w14:textId="7CD15C2E" w:rsidR="00BC4C09" w:rsidRPr="0072796A" w:rsidRDefault="00BC4C09" w:rsidP="00BC4C09">
                      <w:pPr>
                        <w:rPr>
                          <w:rFonts w:ascii="Aptos" w:hAnsi="Aptos"/>
                          <w:sz w:val="20"/>
                          <w:szCs w:val="20"/>
                        </w:rPr>
                      </w:pPr>
                      <w:r w:rsidRPr="0072796A">
                        <w:rPr>
                          <w:rFonts w:ascii="Aptos" w:hAnsi="Aptos"/>
                          <w:sz w:val="20"/>
                          <w:szCs w:val="20"/>
                        </w:rPr>
                        <w:t xml:space="preserve">This form is to be submitted </w:t>
                      </w:r>
                      <w:r w:rsidR="00167612" w:rsidRPr="0072796A">
                        <w:rPr>
                          <w:rFonts w:ascii="Aptos" w:hAnsi="Aptos"/>
                          <w:sz w:val="20"/>
                          <w:szCs w:val="20"/>
                        </w:rPr>
                        <w:t>consistent</w:t>
                      </w:r>
                      <w:r w:rsidRPr="0072796A">
                        <w:rPr>
                          <w:rFonts w:ascii="Aptos" w:hAnsi="Aptos"/>
                          <w:sz w:val="20"/>
                          <w:szCs w:val="20"/>
                        </w:rPr>
                        <w:t xml:space="preserve"> with clause</w:t>
                      </w:r>
                      <w:r w:rsidR="00B96099" w:rsidRPr="0072796A">
                        <w:rPr>
                          <w:rFonts w:ascii="Aptos" w:hAnsi="Aptos"/>
                          <w:sz w:val="20"/>
                          <w:szCs w:val="20"/>
                        </w:rPr>
                        <w:t xml:space="preserve"> 3.</w:t>
                      </w:r>
                      <w:r w:rsidR="00455D21" w:rsidRPr="0072796A">
                        <w:rPr>
                          <w:rFonts w:ascii="Aptos" w:hAnsi="Aptos"/>
                          <w:sz w:val="20"/>
                          <w:szCs w:val="20"/>
                        </w:rPr>
                        <w:t>3</w:t>
                      </w:r>
                      <w:r w:rsidRPr="0072796A">
                        <w:rPr>
                          <w:rFonts w:ascii="Aptos" w:hAnsi="Aptos"/>
                          <w:sz w:val="20"/>
                          <w:szCs w:val="20"/>
                        </w:rPr>
                        <w:t xml:space="preserve"> (d) </w:t>
                      </w:r>
                      <w:r w:rsidR="00B96099" w:rsidRPr="0072796A">
                        <w:rPr>
                          <w:rFonts w:ascii="Aptos" w:hAnsi="Aptos"/>
                          <w:sz w:val="20"/>
                          <w:szCs w:val="20"/>
                        </w:rPr>
                        <w:t xml:space="preserve">- </w:t>
                      </w:r>
                      <w:r w:rsidRPr="0072796A">
                        <w:rPr>
                          <w:rFonts w:ascii="Aptos" w:hAnsi="Aptos"/>
                          <w:sz w:val="20"/>
                          <w:szCs w:val="20"/>
                        </w:rPr>
                        <w:t>Transfer withdrawal of the National Community Football Policy Handbook</w:t>
                      </w:r>
                      <w:r w:rsidR="00455D21" w:rsidRPr="0072796A">
                        <w:rPr>
                          <w:rFonts w:ascii="Aptos" w:hAnsi="Aptos"/>
                          <w:sz w:val="20"/>
                          <w:szCs w:val="20"/>
                        </w:rPr>
                        <w:t>.</w:t>
                      </w:r>
                      <w:r w:rsidRPr="0072796A">
                        <w:rPr>
                          <w:rFonts w:ascii="Aptos" w:hAnsi="Aptos"/>
                          <w:sz w:val="20"/>
                          <w:szCs w:val="20"/>
                        </w:rPr>
                        <w:br/>
                      </w:r>
                      <w:r w:rsidRPr="0072796A">
                        <w:rPr>
                          <w:rFonts w:ascii="Aptos" w:hAnsi="Aptos"/>
                          <w:sz w:val="20"/>
                          <w:szCs w:val="20"/>
                        </w:rPr>
                        <w:br/>
                        <w:t>(</w:t>
                      </w:r>
                      <w:proofErr w:type="spellStart"/>
                      <w:r w:rsidRPr="0072796A">
                        <w:rPr>
                          <w:rFonts w:ascii="Aptos" w:hAnsi="Aptos"/>
                          <w:sz w:val="20"/>
                          <w:szCs w:val="20"/>
                        </w:rPr>
                        <w:t>i</w:t>
                      </w:r>
                      <w:proofErr w:type="spellEnd"/>
                      <w:r w:rsidRPr="0072796A">
                        <w:rPr>
                          <w:rFonts w:ascii="Aptos" w:hAnsi="Aptos"/>
                          <w:sz w:val="20"/>
                          <w:szCs w:val="20"/>
                        </w:rPr>
                        <w:t>) A Player wishing to withdraw their Transfer Request must do so in writing to the Source Controlling Body within six (6) calendar days from notification of the Transfer Request under Section 3.</w:t>
                      </w:r>
                      <w:r w:rsidR="00455D21" w:rsidRPr="0072796A">
                        <w:rPr>
                          <w:rFonts w:ascii="Aptos" w:hAnsi="Aptos"/>
                          <w:sz w:val="20"/>
                          <w:szCs w:val="20"/>
                        </w:rPr>
                        <w:t>3</w:t>
                      </w:r>
                      <w:r w:rsidR="00E87D99">
                        <w:rPr>
                          <w:rFonts w:ascii="Aptos" w:hAnsi="Aptos"/>
                          <w:sz w:val="20"/>
                          <w:szCs w:val="20"/>
                        </w:rPr>
                        <w:t xml:space="preserve"> </w:t>
                      </w:r>
                      <w:r w:rsidRPr="0072796A">
                        <w:rPr>
                          <w:rFonts w:ascii="Aptos" w:hAnsi="Aptos"/>
                          <w:sz w:val="20"/>
                          <w:szCs w:val="20"/>
                        </w:rPr>
                        <w:t>(</w:t>
                      </w:r>
                      <w:r w:rsidR="00455D21" w:rsidRPr="0072796A">
                        <w:rPr>
                          <w:rFonts w:ascii="Aptos" w:hAnsi="Aptos"/>
                          <w:sz w:val="20"/>
                          <w:szCs w:val="20"/>
                        </w:rPr>
                        <w:t>a</w:t>
                      </w:r>
                      <w:r w:rsidRPr="0072796A">
                        <w:rPr>
                          <w:rFonts w:ascii="Aptos" w:hAnsi="Aptos"/>
                          <w:sz w:val="20"/>
                          <w:szCs w:val="20"/>
                        </w:rPr>
                        <w:t>)</w:t>
                      </w:r>
                      <w:r w:rsidR="00E87D99">
                        <w:rPr>
                          <w:rFonts w:ascii="Aptos" w:hAnsi="Aptos"/>
                          <w:sz w:val="20"/>
                          <w:szCs w:val="20"/>
                        </w:rPr>
                        <w:t xml:space="preserve"> </w:t>
                      </w:r>
                      <w:r w:rsidRPr="0072796A">
                        <w:rPr>
                          <w:rFonts w:ascii="Aptos" w:hAnsi="Aptos"/>
                          <w:sz w:val="20"/>
                          <w:szCs w:val="20"/>
                        </w:rPr>
                        <w:t>(iii).</w:t>
                      </w:r>
                      <w:r w:rsidRPr="0072796A">
                        <w:rPr>
                          <w:rFonts w:ascii="Aptos" w:hAnsi="Aptos"/>
                          <w:sz w:val="20"/>
                          <w:szCs w:val="20"/>
                        </w:rPr>
                        <w:br/>
                      </w:r>
                      <w:r w:rsidRPr="0072796A">
                        <w:rPr>
                          <w:rFonts w:ascii="Aptos" w:hAnsi="Aptos"/>
                          <w:sz w:val="20"/>
                          <w:szCs w:val="20"/>
                        </w:rPr>
                        <w:br/>
                        <w:t xml:space="preserve"> (ii) For the avoidance of doubt, if a Transfer Request is approved by the Source Club before the Player lodges a transfer withdrawal under Section 3.</w:t>
                      </w:r>
                      <w:r w:rsidR="00455D21" w:rsidRPr="0072796A">
                        <w:rPr>
                          <w:rFonts w:ascii="Aptos" w:hAnsi="Aptos"/>
                          <w:sz w:val="20"/>
                          <w:szCs w:val="20"/>
                        </w:rPr>
                        <w:t>3</w:t>
                      </w:r>
                      <w:r w:rsidR="00E87D99">
                        <w:rPr>
                          <w:rFonts w:ascii="Aptos" w:hAnsi="Aptos"/>
                          <w:sz w:val="20"/>
                          <w:szCs w:val="20"/>
                        </w:rPr>
                        <w:t xml:space="preserve"> </w:t>
                      </w:r>
                      <w:r w:rsidRPr="0072796A">
                        <w:rPr>
                          <w:rFonts w:ascii="Aptos" w:hAnsi="Aptos"/>
                          <w:sz w:val="20"/>
                          <w:szCs w:val="20"/>
                        </w:rPr>
                        <w:t>(d)</w:t>
                      </w:r>
                      <w:r w:rsidR="00E87D99">
                        <w:rPr>
                          <w:rFonts w:ascii="Aptos" w:hAnsi="Aptos"/>
                          <w:sz w:val="20"/>
                          <w:szCs w:val="20"/>
                        </w:rPr>
                        <w:t xml:space="preserve"> </w:t>
                      </w:r>
                      <w:r w:rsidRPr="0072796A">
                        <w:rPr>
                          <w:rFonts w:ascii="Aptos" w:hAnsi="Aptos"/>
                          <w:sz w:val="20"/>
                          <w:szCs w:val="20"/>
                        </w:rPr>
                        <w:t>(</w:t>
                      </w:r>
                      <w:proofErr w:type="spellStart"/>
                      <w:r w:rsidRPr="0072796A">
                        <w:rPr>
                          <w:rFonts w:ascii="Aptos" w:hAnsi="Aptos"/>
                          <w:sz w:val="20"/>
                          <w:szCs w:val="20"/>
                        </w:rPr>
                        <w:t>i</w:t>
                      </w:r>
                      <w:proofErr w:type="spellEnd"/>
                      <w:r w:rsidRPr="0072796A">
                        <w:rPr>
                          <w:rFonts w:ascii="Aptos" w:hAnsi="Aptos"/>
                          <w:sz w:val="20"/>
                          <w:szCs w:val="20"/>
                        </w:rPr>
                        <w:t>), the Player is not eligible for a transfer withdrawal.</w:t>
                      </w:r>
                    </w:p>
                  </w:txbxContent>
                </v:textbox>
              </v:shape>
            </w:pict>
          </mc:Fallback>
        </mc:AlternateContent>
      </w:r>
    </w:p>
    <w:p w14:paraId="76B603D6" w14:textId="16BCD100" w:rsidR="00167612" w:rsidRPr="00455D21" w:rsidRDefault="00455D21" w:rsidP="00167612">
      <w:pPr>
        <w:pStyle w:val="NoSpacing"/>
        <w:rPr>
          <w:rFonts w:ascii="Aptos" w:hAnsi="Aptos"/>
          <w:sz w:val="16"/>
          <w:szCs w:val="16"/>
        </w:rPr>
      </w:pPr>
      <w:r w:rsidRPr="00455D21">
        <w:rPr>
          <w:rFonts w:ascii="Aptos" w:hAnsi="Aptos"/>
          <w:noProof/>
        </w:rPr>
        <mc:AlternateContent>
          <mc:Choice Requires="wpg">
            <w:drawing>
              <wp:anchor distT="0" distB="0" distL="114300" distR="114300" simplePos="0" relativeHeight="251661312" behindDoc="0" locked="0" layoutInCell="1" allowOverlap="1" wp14:anchorId="152EE892" wp14:editId="78656B94">
                <wp:simplePos x="0" y="0"/>
                <wp:positionH relativeFrom="column">
                  <wp:posOffset>5114290</wp:posOffset>
                </wp:positionH>
                <wp:positionV relativeFrom="paragraph">
                  <wp:posOffset>5715</wp:posOffset>
                </wp:positionV>
                <wp:extent cx="1021080" cy="1762125"/>
                <wp:effectExtent l="0" t="0" r="26670" b="28575"/>
                <wp:wrapSquare wrapText="bothSides"/>
                <wp:docPr id="13" name="Group 13"/>
                <wp:cNvGraphicFramePr/>
                <a:graphic xmlns:a="http://schemas.openxmlformats.org/drawingml/2006/main">
                  <a:graphicData uri="http://schemas.microsoft.com/office/word/2010/wordprocessingGroup">
                    <wpg:wgp>
                      <wpg:cNvGrpSpPr/>
                      <wpg:grpSpPr>
                        <a:xfrm>
                          <a:off x="0" y="0"/>
                          <a:ext cx="1021080" cy="1762125"/>
                          <a:chOff x="36828" y="0"/>
                          <a:chExt cx="1399328" cy="1423787"/>
                        </a:xfrm>
                      </wpg:grpSpPr>
                      <wps:wsp>
                        <wps:cNvPr id="14" name="Text Box 14"/>
                        <wps:cNvSpPr txBox="1">
                          <a:spLocks noChangeArrowheads="1"/>
                        </wps:cNvSpPr>
                        <wps:spPr bwMode="auto">
                          <a:xfrm>
                            <a:off x="36836" y="228458"/>
                            <a:ext cx="1399320" cy="1195329"/>
                          </a:xfrm>
                          <a:prstGeom prst="rect">
                            <a:avLst/>
                          </a:prstGeom>
                          <a:solidFill>
                            <a:srgbClr val="FFFFFF"/>
                          </a:solidFill>
                          <a:ln w="9525">
                            <a:solidFill>
                              <a:schemeClr val="accent1">
                                <a:lumMod val="60000"/>
                                <a:lumOff val="40000"/>
                              </a:schemeClr>
                            </a:solidFill>
                            <a:miter lim="800000"/>
                            <a:headEnd/>
                            <a:tailEnd/>
                          </a:ln>
                        </wps:spPr>
                        <wps:txbx>
                          <w:txbxContent>
                            <w:p w14:paraId="1E5B879D" w14:textId="35814E1E" w:rsidR="00455D21" w:rsidRPr="0072796A" w:rsidRDefault="00455D21" w:rsidP="00455D21">
                              <w:pPr>
                                <w:rPr>
                                  <w:rFonts w:ascii="Aptos" w:hAnsi="Aptos"/>
                                  <w:sz w:val="20"/>
                                  <w:szCs w:val="20"/>
                                </w:rPr>
                              </w:pPr>
                              <w:r w:rsidRPr="0072796A">
                                <w:rPr>
                                  <w:rFonts w:ascii="Aptos" w:hAnsi="Aptos"/>
                                  <w:sz w:val="20"/>
                                  <w:szCs w:val="20"/>
                                </w:rPr>
                                <w:t xml:space="preserve">National Community Football Policy Handbook 3.3 (d) </w:t>
                              </w:r>
                            </w:p>
                          </w:txbxContent>
                        </wps:txbx>
                        <wps:bodyPr rot="0" vert="horz" wrap="square" lIns="91440" tIns="45720" rIns="91440" bIns="45720" anchor="t" anchorCtr="0">
                          <a:noAutofit/>
                        </wps:bodyPr>
                      </wps:wsp>
                      <wps:wsp>
                        <wps:cNvPr id="15" name="Text Box 15"/>
                        <wps:cNvSpPr txBox="1">
                          <a:spLocks noChangeArrowheads="1"/>
                        </wps:cNvSpPr>
                        <wps:spPr bwMode="auto">
                          <a:xfrm>
                            <a:off x="36828" y="0"/>
                            <a:ext cx="1399002" cy="226695"/>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14:paraId="7956854B" w14:textId="77777777" w:rsidR="00455D21" w:rsidRPr="0072796A" w:rsidRDefault="00455D21" w:rsidP="00455D21">
                              <w:pPr>
                                <w:jc w:val="center"/>
                                <w:rPr>
                                  <w:rFonts w:ascii="Aptos" w:hAnsi="Aptos"/>
                                  <w:color w:val="FFFFFF" w:themeColor="background1"/>
                                  <w:sz w:val="20"/>
                                  <w:szCs w:val="20"/>
                                </w:rPr>
                              </w:pPr>
                              <w:r w:rsidRPr="0072796A">
                                <w:rPr>
                                  <w:rFonts w:ascii="Aptos" w:hAnsi="Aptos"/>
                                  <w:color w:val="FFFFFF" w:themeColor="background1"/>
                                  <w:sz w:val="20"/>
                                  <w:szCs w:val="20"/>
                                </w:rPr>
                                <w:t>Reference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2EE892" id="Group 13" o:spid="_x0000_s1027" style="position:absolute;margin-left:402.7pt;margin-top:.45pt;width:80.4pt;height:138.75pt;z-index:251661312;mso-width-relative:margin;mso-height-relative:margin" coordorigin="368" coordsize="13993,1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">
                <v:shape id="Text Box 14" o:spid="_x0000_s1028" type="#_x0000_t202" style="position:absolute;left:368;top:2284;width:13993;height:1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" strokecolor="#8eaadb [1940]">
                  <v:textbox>
                    <w:txbxContent>
                      <w:p w14:paraId="1E5B879D" w14:textId="35814E1E" w:rsidR="00455D21" w:rsidRPr="0072796A" w:rsidRDefault="00455D21" w:rsidP="00455D21">
                        <w:pPr>
                          <w:rPr>
                            <w:rFonts w:ascii="Aptos" w:hAnsi="Aptos"/>
                            <w:sz w:val="20"/>
                            <w:szCs w:val="20"/>
                          </w:rPr>
                        </w:pPr>
                        <w:r w:rsidRPr="0072796A">
                          <w:rPr>
                            <w:rFonts w:ascii="Aptos" w:hAnsi="Aptos"/>
                            <w:sz w:val="20"/>
                            <w:szCs w:val="20"/>
                          </w:rPr>
                          <w:t xml:space="preserve">National Community Football Policy Handbook 3.3 (d) </w:t>
                        </w:r>
                      </w:p>
                    </w:txbxContent>
                  </v:textbox>
                </v:shape>
                <v:shape id="Text Box 15" o:spid="_x0000_s1029" type="#_x0000_t202" style="position:absolute;left:368;width:13990;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" fillcolor="#8496b0 [1951]" strokecolor="#8496b0 [1951]">
                  <v:textbox>
                    <w:txbxContent>
                      <w:p w14:paraId="7956854B" w14:textId="77777777" w:rsidR="00455D21" w:rsidRPr="0072796A" w:rsidRDefault="00455D21" w:rsidP="00455D21">
                        <w:pPr>
                          <w:jc w:val="center"/>
                          <w:rPr>
                            <w:rFonts w:ascii="Aptos" w:hAnsi="Aptos"/>
                            <w:color w:val="FFFFFF" w:themeColor="background1"/>
                            <w:sz w:val="20"/>
                            <w:szCs w:val="20"/>
                          </w:rPr>
                        </w:pPr>
                        <w:r w:rsidRPr="0072796A">
                          <w:rPr>
                            <w:rFonts w:ascii="Aptos" w:hAnsi="Aptos"/>
                            <w:color w:val="FFFFFF" w:themeColor="background1"/>
                            <w:sz w:val="20"/>
                            <w:szCs w:val="20"/>
                          </w:rPr>
                          <w:t>Reference</w:t>
                        </w:r>
                      </w:p>
                    </w:txbxContent>
                  </v:textbox>
                </v:shape>
                <w10:wrap type="square"/>
              </v:group>
            </w:pict>
          </mc:Fallback>
        </mc:AlternateContent>
      </w:r>
    </w:p>
    <w:p w14:paraId="7D805A4C" w14:textId="5F13D41A" w:rsidR="00167612" w:rsidRPr="00455D21" w:rsidRDefault="00167612" w:rsidP="00167612">
      <w:pPr>
        <w:pStyle w:val="NoSpacing"/>
        <w:rPr>
          <w:rFonts w:ascii="Aptos" w:hAnsi="Aptos"/>
          <w:sz w:val="16"/>
          <w:szCs w:val="16"/>
        </w:rPr>
      </w:pPr>
    </w:p>
    <w:p w14:paraId="005DA77E" w14:textId="02F19C02" w:rsidR="00167612" w:rsidRPr="00455D21" w:rsidRDefault="00167612" w:rsidP="00167612">
      <w:pPr>
        <w:pStyle w:val="NoSpacing"/>
        <w:rPr>
          <w:rFonts w:ascii="Aptos" w:hAnsi="Aptos"/>
          <w:sz w:val="16"/>
          <w:szCs w:val="16"/>
        </w:rPr>
      </w:pPr>
    </w:p>
    <w:p w14:paraId="2DF937FC" w14:textId="70C39D87" w:rsidR="00167612" w:rsidRPr="00455D21" w:rsidRDefault="00167612" w:rsidP="00167612">
      <w:pPr>
        <w:pStyle w:val="NoSpacing"/>
        <w:rPr>
          <w:rFonts w:ascii="Aptos" w:hAnsi="Aptos"/>
          <w:sz w:val="16"/>
          <w:szCs w:val="16"/>
        </w:rPr>
      </w:pPr>
    </w:p>
    <w:p w14:paraId="1B006E96" w14:textId="2E912972" w:rsidR="00167612" w:rsidRPr="00455D21" w:rsidRDefault="00167612" w:rsidP="00167612">
      <w:pPr>
        <w:pStyle w:val="NoSpacing"/>
        <w:rPr>
          <w:rFonts w:ascii="Aptos" w:hAnsi="Aptos"/>
          <w:sz w:val="16"/>
          <w:szCs w:val="16"/>
        </w:rPr>
      </w:pPr>
    </w:p>
    <w:p w14:paraId="4619D3EE" w14:textId="7D43DA28" w:rsidR="00167612" w:rsidRPr="00455D21" w:rsidRDefault="00167612" w:rsidP="00167612">
      <w:pPr>
        <w:pStyle w:val="NoSpacing"/>
        <w:rPr>
          <w:rFonts w:ascii="Aptos" w:hAnsi="Aptos"/>
          <w:sz w:val="16"/>
          <w:szCs w:val="16"/>
        </w:rPr>
      </w:pPr>
    </w:p>
    <w:p w14:paraId="371EBD7E" w14:textId="0E0EF52B" w:rsidR="00167612" w:rsidRPr="00455D21" w:rsidRDefault="00167612" w:rsidP="00167612">
      <w:pPr>
        <w:pStyle w:val="NoSpacing"/>
        <w:rPr>
          <w:rFonts w:ascii="Aptos" w:hAnsi="Aptos"/>
          <w:sz w:val="16"/>
          <w:szCs w:val="16"/>
        </w:rPr>
      </w:pPr>
    </w:p>
    <w:p w14:paraId="235E57A5" w14:textId="36BF5ABC" w:rsidR="00167612" w:rsidRPr="00455D21" w:rsidRDefault="00167612" w:rsidP="00167612">
      <w:pPr>
        <w:pStyle w:val="NoSpacing"/>
        <w:rPr>
          <w:rFonts w:ascii="Aptos" w:hAnsi="Aptos"/>
          <w:sz w:val="16"/>
          <w:szCs w:val="16"/>
        </w:rPr>
      </w:pPr>
    </w:p>
    <w:p w14:paraId="5DF0D759" w14:textId="3283B8AE" w:rsidR="00167612" w:rsidRPr="00455D21" w:rsidRDefault="00167612" w:rsidP="00167612">
      <w:pPr>
        <w:pStyle w:val="NoSpacing"/>
        <w:rPr>
          <w:rFonts w:ascii="Aptos" w:hAnsi="Aptos"/>
          <w:sz w:val="16"/>
          <w:szCs w:val="16"/>
        </w:rPr>
      </w:pPr>
    </w:p>
    <w:p w14:paraId="512BA16A" w14:textId="659B78EE" w:rsidR="00167612" w:rsidRPr="00455D21" w:rsidRDefault="00167612" w:rsidP="00167612">
      <w:pPr>
        <w:pStyle w:val="NoSpacing"/>
        <w:rPr>
          <w:rFonts w:ascii="Aptos" w:hAnsi="Aptos"/>
          <w:sz w:val="16"/>
          <w:szCs w:val="16"/>
        </w:rPr>
      </w:pPr>
    </w:p>
    <w:p w14:paraId="24E1D528" w14:textId="77777777" w:rsidR="00455D21" w:rsidRPr="00455D21" w:rsidRDefault="00455D21" w:rsidP="00167612">
      <w:pPr>
        <w:pStyle w:val="NoSpacing"/>
        <w:rPr>
          <w:rFonts w:ascii="Aptos" w:hAnsi="Aptos"/>
          <w:sz w:val="16"/>
          <w:szCs w:val="16"/>
        </w:rPr>
      </w:pPr>
    </w:p>
    <w:p w14:paraId="5F35360A" w14:textId="77777777" w:rsidR="00455D21" w:rsidRDefault="00455D21" w:rsidP="00167612">
      <w:pPr>
        <w:pStyle w:val="NoSpacing"/>
        <w:rPr>
          <w:sz w:val="16"/>
          <w:szCs w:val="16"/>
        </w:rPr>
      </w:pPr>
    </w:p>
    <w:p w14:paraId="677AE8BC" w14:textId="77777777" w:rsidR="00455D21" w:rsidRDefault="00455D21" w:rsidP="00167612">
      <w:pPr>
        <w:pStyle w:val="NoSpacing"/>
        <w:rPr>
          <w:sz w:val="16"/>
          <w:szCs w:val="16"/>
        </w:rPr>
      </w:pPr>
    </w:p>
    <w:p w14:paraId="27996460" w14:textId="77777777" w:rsidR="00455D21" w:rsidRDefault="00455D21" w:rsidP="00167612">
      <w:pPr>
        <w:pStyle w:val="NoSpacing"/>
        <w:rPr>
          <w:sz w:val="16"/>
          <w:szCs w:val="16"/>
        </w:rPr>
      </w:pPr>
    </w:p>
    <w:p w14:paraId="7720385A" w14:textId="597DEA36" w:rsidR="00FE0AD5" w:rsidRPr="00D74A8C" w:rsidRDefault="00FE0AD5" w:rsidP="00167612">
      <w:pPr>
        <w:pStyle w:val="NoSpacing"/>
        <w:rPr>
          <w:sz w:val="16"/>
          <w:szCs w:val="16"/>
        </w:rPr>
      </w:pPr>
    </w:p>
    <w:tbl>
      <w:tblPr>
        <w:tblStyle w:val="TableGrid"/>
        <w:tblW w:w="10349" w:type="dxa"/>
        <w:jc w:val="center"/>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3402"/>
        <w:gridCol w:w="1701"/>
        <w:gridCol w:w="3402"/>
      </w:tblGrid>
      <w:tr w:rsidR="008F1E53" w:rsidRPr="0072796A" w14:paraId="478183FA" w14:textId="77777777" w:rsidTr="00455D21">
        <w:trPr>
          <w:jc w:val="center"/>
        </w:trPr>
        <w:tc>
          <w:tcPr>
            <w:tcW w:w="10349" w:type="dxa"/>
            <w:gridSpan w:val="4"/>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tcPr>
          <w:p w14:paraId="7B856506" w14:textId="1F2975A2" w:rsidR="008F1E53" w:rsidRPr="0072796A" w:rsidRDefault="00CD0F4B" w:rsidP="006E11CD">
            <w:pPr>
              <w:spacing w:before="60" w:after="60"/>
              <w:rPr>
                <w:rFonts w:ascii="Aptos" w:hAnsi="Aptos"/>
                <w:b/>
                <w:bCs/>
              </w:rPr>
            </w:pPr>
            <w:r w:rsidRPr="0072796A">
              <w:rPr>
                <w:rFonts w:ascii="Aptos" w:hAnsi="Aptos"/>
                <w:b/>
                <w:bCs/>
                <w:color w:val="FFFFFF" w:themeColor="background1"/>
                <w:sz w:val="20"/>
                <w:szCs w:val="20"/>
              </w:rPr>
              <w:t xml:space="preserve">Part A – </w:t>
            </w:r>
            <w:r w:rsidR="0052080C" w:rsidRPr="0072796A">
              <w:rPr>
                <w:rFonts w:ascii="Aptos" w:hAnsi="Aptos"/>
                <w:b/>
                <w:bCs/>
                <w:color w:val="FFFFFF" w:themeColor="background1"/>
                <w:sz w:val="20"/>
                <w:szCs w:val="20"/>
              </w:rPr>
              <w:t>Application</w:t>
            </w:r>
            <w:r w:rsidRPr="0072796A">
              <w:rPr>
                <w:rFonts w:ascii="Aptos" w:hAnsi="Aptos"/>
                <w:b/>
                <w:bCs/>
                <w:color w:val="FFFFFF" w:themeColor="background1"/>
                <w:sz w:val="20"/>
                <w:szCs w:val="20"/>
              </w:rPr>
              <w:t xml:space="preserve"> Details</w:t>
            </w:r>
          </w:p>
        </w:tc>
      </w:tr>
      <w:tr w:rsidR="00D471F1" w:rsidRPr="0072796A" w14:paraId="42417C9B" w14:textId="77777777" w:rsidTr="00455D21">
        <w:trPr>
          <w:jc w:val="center"/>
        </w:trPr>
        <w:tc>
          <w:tcPr>
            <w:tcW w:w="10349" w:type="dxa"/>
            <w:gridSpan w:val="4"/>
            <w:tcBorders>
              <w:top w:val="nil"/>
              <w:left w:val="nil"/>
              <w:bottom w:val="nil"/>
              <w:right w:val="nil"/>
            </w:tcBorders>
          </w:tcPr>
          <w:p w14:paraId="7B2E8216" w14:textId="1502B402" w:rsidR="00D471F1" w:rsidRPr="0072796A" w:rsidRDefault="00D471F1" w:rsidP="00584C9F">
            <w:pPr>
              <w:rPr>
                <w:rFonts w:ascii="Aptos" w:hAnsi="Aptos"/>
                <w:b/>
                <w:bCs/>
                <w:color w:val="FFFFFF" w:themeColor="background1"/>
                <w:sz w:val="10"/>
                <w:szCs w:val="10"/>
              </w:rPr>
            </w:pPr>
          </w:p>
        </w:tc>
      </w:tr>
      <w:tr w:rsidR="00CE3441" w:rsidRPr="0072796A" w14:paraId="1F6D7700" w14:textId="77777777" w:rsidTr="00455D21">
        <w:trPr>
          <w:jc w:val="center"/>
        </w:trPr>
        <w:tc>
          <w:tcPr>
            <w:tcW w:w="10349" w:type="dxa"/>
            <w:gridSpan w:val="4"/>
            <w:tcBorders>
              <w:top w:val="nil"/>
              <w:bottom w:val="single" w:sz="4" w:space="0" w:color="ACB9CA" w:themeColor="text2" w:themeTint="66"/>
            </w:tcBorders>
            <w:shd w:val="clear" w:color="auto" w:fill="ACB9CA" w:themeFill="text2" w:themeFillTint="66"/>
          </w:tcPr>
          <w:p w14:paraId="73730AAD" w14:textId="270AAF5E" w:rsidR="00CE3441" w:rsidRPr="0072796A" w:rsidRDefault="00313008" w:rsidP="005B5AC3">
            <w:pPr>
              <w:spacing w:before="60" w:after="60"/>
              <w:rPr>
                <w:rFonts w:ascii="Aptos" w:hAnsi="Aptos"/>
                <w:b/>
                <w:bCs/>
                <w:color w:val="FFFFFF" w:themeColor="background1"/>
                <w:sz w:val="20"/>
                <w:szCs w:val="20"/>
              </w:rPr>
            </w:pPr>
            <w:r w:rsidRPr="0072796A">
              <w:rPr>
                <w:rFonts w:ascii="Aptos" w:hAnsi="Aptos"/>
                <w:b/>
                <w:bCs/>
                <w:sz w:val="20"/>
                <w:szCs w:val="20"/>
              </w:rPr>
              <w:t>Player</w:t>
            </w:r>
            <w:r w:rsidR="0059349D" w:rsidRPr="0072796A">
              <w:rPr>
                <w:rFonts w:ascii="Aptos" w:hAnsi="Aptos"/>
                <w:b/>
                <w:bCs/>
                <w:sz w:val="20"/>
                <w:szCs w:val="20"/>
              </w:rPr>
              <w:t xml:space="preserve"> Details</w:t>
            </w:r>
          </w:p>
        </w:tc>
      </w:tr>
      <w:tr w:rsidR="00C25918" w:rsidRPr="0072796A" w14:paraId="3D8F6F36" w14:textId="77777777" w:rsidTr="00455D21">
        <w:trPr>
          <w:trHeight w:val="427"/>
          <w:jc w:val="center"/>
        </w:trPr>
        <w:tc>
          <w:tcPr>
            <w:tcW w:w="1844" w:type="dxa"/>
            <w:tcBorders>
              <w:top w:val="single" w:sz="4" w:space="0" w:color="ACB9CA" w:themeColor="text2" w:themeTint="66"/>
              <w:right w:val="single" w:sz="4" w:space="0" w:color="ACB9CA" w:themeColor="text2" w:themeTint="66"/>
            </w:tcBorders>
            <w:shd w:val="clear" w:color="auto" w:fill="E2E2E2"/>
          </w:tcPr>
          <w:p w14:paraId="4EB0DDC5" w14:textId="317F5B0B" w:rsidR="00C25918" w:rsidRPr="0072796A" w:rsidRDefault="003A0C9C" w:rsidP="00983BD0">
            <w:pPr>
              <w:pStyle w:val="AppendixTableHeading"/>
              <w:rPr>
                <w:rFonts w:ascii="Aptos" w:hAnsi="Aptos"/>
              </w:rPr>
            </w:pPr>
            <w:r w:rsidRPr="0072796A">
              <w:rPr>
                <w:rFonts w:ascii="Aptos" w:hAnsi="Aptos"/>
              </w:rPr>
              <w:t>Player</w:t>
            </w:r>
            <w:r w:rsidR="00D919EA" w:rsidRPr="0072796A">
              <w:rPr>
                <w:rFonts w:ascii="Aptos" w:hAnsi="Aptos"/>
              </w:rPr>
              <w:t xml:space="preserve"> </w:t>
            </w:r>
            <w:r w:rsidR="003973AF" w:rsidRPr="0072796A">
              <w:rPr>
                <w:rFonts w:ascii="Aptos" w:hAnsi="Aptos"/>
              </w:rPr>
              <w:t>First Name</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3863EF5" w14:textId="5B652FA1" w:rsidR="00C25918" w:rsidRPr="0072796A" w:rsidRDefault="00C25918" w:rsidP="00D52DBF">
            <w:pPr>
              <w:spacing w:before="60" w:after="60"/>
              <w:rPr>
                <w:rFonts w:ascii="Aptos" w:hAnsi="Aptos"/>
                <w:sz w:val="21"/>
                <w:szCs w:val="21"/>
              </w:rPr>
            </w:pPr>
          </w:p>
        </w:tc>
        <w:tc>
          <w:tcPr>
            <w:tcW w:w="1701"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7238A122" w14:textId="70569F86" w:rsidR="00C25918" w:rsidRPr="0072796A" w:rsidRDefault="003A0C9C" w:rsidP="00983BD0">
            <w:pPr>
              <w:pStyle w:val="AppendixTableHeading"/>
              <w:rPr>
                <w:rFonts w:ascii="Aptos" w:hAnsi="Aptos"/>
              </w:rPr>
            </w:pPr>
            <w:r w:rsidRPr="0072796A">
              <w:rPr>
                <w:rFonts w:ascii="Aptos" w:hAnsi="Aptos"/>
              </w:rPr>
              <w:t>Player</w:t>
            </w:r>
            <w:r w:rsidR="00D919EA" w:rsidRPr="0072796A">
              <w:rPr>
                <w:rFonts w:ascii="Aptos" w:hAnsi="Aptos"/>
              </w:rPr>
              <w:t xml:space="preserve"> </w:t>
            </w:r>
            <w:r w:rsidR="003973AF" w:rsidRPr="0072796A">
              <w:rPr>
                <w:rFonts w:ascii="Aptos" w:hAnsi="Aptos"/>
              </w:rPr>
              <w:t>Surname</w:t>
            </w:r>
          </w:p>
        </w:tc>
        <w:tc>
          <w:tcPr>
            <w:tcW w:w="3402" w:type="dxa"/>
            <w:tcBorders>
              <w:top w:val="single" w:sz="4" w:space="0" w:color="ACB9CA" w:themeColor="text2" w:themeTint="66"/>
              <w:left w:val="single" w:sz="4" w:space="0" w:color="ACB9CA" w:themeColor="text2" w:themeTint="66"/>
            </w:tcBorders>
          </w:tcPr>
          <w:p w14:paraId="018A9C00" w14:textId="522308FB" w:rsidR="00C25918" w:rsidRPr="0072796A" w:rsidRDefault="00C25918" w:rsidP="00D52DBF">
            <w:pPr>
              <w:spacing w:before="60" w:after="60"/>
              <w:rPr>
                <w:rFonts w:ascii="Aptos" w:hAnsi="Aptos"/>
                <w:sz w:val="21"/>
                <w:szCs w:val="21"/>
              </w:rPr>
            </w:pPr>
          </w:p>
        </w:tc>
      </w:tr>
      <w:tr w:rsidR="00766A72" w:rsidRPr="0072796A" w14:paraId="73475BEE" w14:textId="77777777" w:rsidTr="00455D21">
        <w:trPr>
          <w:trHeight w:val="419"/>
          <w:jc w:val="center"/>
        </w:trPr>
        <w:tc>
          <w:tcPr>
            <w:tcW w:w="1844" w:type="dxa"/>
            <w:tcBorders>
              <w:top w:val="single" w:sz="4" w:space="0" w:color="ACB9CA" w:themeColor="text2" w:themeTint="66"/>
              <w:right w:val="single" w:sz="4" w:space="0" w:color="ACB9CA" w:themeColor="text2" w:themeTint="66"/>
            </w:tcBorders>
            <w:shd w:val="clear" w:color="auto" w:fill="E2E2E2"/>
          </w:tcPr>
          <w:p w14:paraId="1E951320" w14:textId="2910A6D2" w:rsidR="00766A72" w:rsidRPr="0072796A" w:rsidRDefault="00766A72" w:rsidP="00983BD0">
            <w:pPr>
              <w:pStyle w:val="AppendixTableHeading"/>
              <w:rPr>
                <w:rFonts w:ascii="Aptos" w:hAnsi="Aptos"/>
              </w:rPr>
            </w:pPr>
            <w:r w:rsidRPr="0072796A">
              <w:rPr>
                <w:rFonts w:ascii="Aptos" w:hAnsi="Aptos"/>
              </w:rPr>
              <w:t>Date of Birth</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580B66C6" w14:textId="42BEE384" w:rsidR="00766A72" w:rsidRPr="0072796A" w:rsidRDefault="00766A72" w:rsidP="00D52DBF">
            <w:pPr>
              <w:spacing w:before="60" w:after="60"/>
              <w:rPr>
                <w:rFonts w:ascii="Aptos" w:hAnsi="Aptos"/>
                <w:sz w:val="21"/>
                <w:szCs w:val="21"/>
              </w:rPr>
            </w:pPr>
          </w:p>
        </w:tc>
        <w:tc>
          <w:tcPr>
            <w:tcW w:w="1701"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4872A3F4" w14:textId="02C81ABE" w:rsidR="00766A72" w:rsidRPr="0072796A" w:rsidRDefault="00323E84" w:rsidP="00983BD0">
            <w:pPr>
              <w:pStyle w:val="AppendixTableHeading"/>
              <w:rPr>
                <w:rFonts w:ascii="Aptos" w:hAnsi="Aptos"/>
              </w:rPr>
            </w:pPr>
            <w:r w:rsidRPr="0072796A">
              <w:rPr>
                <w:rFonts w:ascii="Aptos" w:hAnsi="Aptos"/>
              </w:rPr>
              <w:t>Ph</w:t>
            </w:r>
            <w:r w:rsidR="00F46612" w:rsidRPr="0072796A">
              <w:rPr>
                <w:rFonts w:ascii="Aptos" w:hAnsi="Aptos"/>
              </w:rPr>
              <w:t>one</w:t>
            </w:r>
          </w:p>
        </w:tc>
        <w:tc>
          <w:tcPr>
            <w:tcW w:w="3402" w:type="dxa"/>
            <w:tcBorders>
              <w:top w:val="single" w:sz="4" w:space="0" w:color="ACB9CA" w:themeColor="text2" w:themeTint="66"/>
              <w:left w:val="single" w:sz="4" w:space="0" w:color="ACB9CA" w:themeColor="text2" w:themeTint="66"/>
            </w:tcBorders>
          </w:tcPr>
          <w:p w14:paraId="7108A24D" w14:textId="77777777" w:rsidR="00766A72" w:rsidRPr="0072796A" w:rsidRDefault="00766A72" w:rsidP="00D52DBF">
            <w:pPr>
              <w:spacing w:before="60" w:after="60"/>
              <w:rPr>
                <w:rFonts w:ascii="Aptos" w:hAnsi="Aptos"/>
                <w:sz w:val="21"/>
                <w:szCs w:val="21"/>
              </w:rPr>
            </w:pPr>
          </w:p>
        </w:tc>
      </w:tr>
      <w:tr w:rsidR="000D6CAA" w:rsidRPr="0072796A" w14:paraId="06114C10" w14:textId="77777777" w:rsidTr="00455D21">
        <w:trPr>
          <w:trHeight w:val="425"/>
          <w:jc w:val="center"/>
        </w:trPr>
        <w:tc>
          <w:tcPr>
            <w:tcW w:w="1844" w:type="dxa"/>
            <w:tcBorders>
              <w:top w:val="single" w:sz="4" w:space="0" w:color="ACB9CA" w:themeColor="text2" w:themeTint="66"/>
              <w:right w:val="single" w:sz="4" w:space="0" w:color="ACB9CA" w:themeColor="text2" w:themeTint="66"/>
            </w:tcBorders>
            <w:shd w:val="clear" w:color="auto" w:fill="E2E2E2"/>
          </w:tcPr>
          <w:p w14:paraId="42AA41D6" w14:textId="69786DFE" w:rsidR="000D6CAA" w:rsidRPr="0072796A" w:rsidRDefault="00B96099" w:rsidP="00983BD0">
            <w:pPr>
              <w:pStyle w:val="AppendixTableHeading"/>
              <w:rPr>
                <w:rFonts w:ascii="Aptos" w:hAnsi="Aptos"/>
              </w:rPr>
            </w:pPr>
            <w:r w:rsidRPr="0072796A">
              <w:rPr>
                <w:rFonts w:ascii="Aptos" w:hAnsi="Aptos"/>
              </w:rPr>
              <w:t>Email</w:t>
            </w:r>
          </w:p>
        </w:tc>
        <w:tc>
          <w:tcPr>
            <w:tcW w:w="3402" w:type="dxa"/>
            <w:tcBorders>
              <w:top w:val="single" w:sz="4" w:space="0" w:color="ACB9CA" w:themeColor="text2" w:themeTint="66"/>
              <w:left w:val="single" w:sz="4" w:space="0" w:color="ACB9CA" w:themeColor="text2" w:themeTint="66"/>
              <w:right w:val="single" w:sz="4" w:space="0" w:color="ACB9CA" w:themeColor="text2" w:themeTint="66"/>
            </w:tcBorders>
          </w:tcPr>
          <w:p w14:paraId="464F935F" w14:textId="1B0073DB" w:rsidR="000D6CAA" w:rsidRPr="0072796A" w:rsidRDefault="000D6CAA" w:rsidP="00D52DBF">
            <w:pPr>
              <w:spacing w:before="60" w:after="60"/>
              <w:rPr>
                <w:rFonts w:ascii="Aptos" w:hAnsi="Aptos"/>
                <w:sz w:val="21"/>
                <w:szCs w:val="21"/>
              </w:rPr>
            </w:pPr>
          </w:p>
        </w:tc>
        <w:tc>
          <w:tcPr>
            <w:tcW w:w="1701" w:type="dxa"/>
            <w:tcBorders>
              <w:top w:val="single" w:sz="4" w:space="0" w:color="ACB9CA" w:themeColor="text2" w:themeTint="66"/>
              <w:left w:val="single" w:sz="4" w:space="0" w:color="ACB9CA" w:themeColor="text2" w:themeTint="66"/>
              <w:right w:val="single" w:sz="4" w:space="0" w:color="ACB9CA" w:themeColor="text2" w:themeTint="66"/>
            </w:tcBorders>
            <w:shd w:val="clear" w:color="auto" w:fill="E2E2E2"/>
          </w:tcPr>
          <w:p w14:paraId="18AC7E2B" w14:textId="3FF1788B" w:rsidR="000D6CAA" w:rsidRPr="0072796A" w:rsidRDefault="00B96099" w:rsidP="00983BD0">
            <w:pPr>
              <w:pStyle w:val="AppendixTableHeading"/>
              <w:rPr>
                <w:rFonts w:ascii="Aptos" w:hAnsi="Aptos"/>
              </w:rPr>
            </w:pPr>
            <w:r w:rsidRPr="0072796A">
              <w:rPr>
                <w:rFonts w:ascii="Aptos" w:hAnsi="Aptos"/>
              </w:rPr>
              <w:t>Home Address</w:t>
            </w:r>
          </w:p>
        </w:tc>
        <w:tc>
          <w:tcPr>
            <w:tcW w:w="3402" w:type="dxa"/>
            <w:tcBorders>
              <w:top w:val="single" w:sz="4" w:space="0" w:color="ACB9CA" w:themeColor="text2" w:themeTint="66"/>
              <w:left w:val="single" w:sz="4" w:space="0" w:color="ACB9CA" w:themeColor="text2" w:themeTint="66"/>
            </w:tcBorders>
          </w:tcPr>
          <w:p w14:paraId="2C70FFC7" w14:textId="65D7E09B" w:rsidR="000D6CAA" w:rsidRPr="0072796A" w:rsidRDefault="000D6CAA" w:rsidP="00D52DBF">
            <w:pPr>
              <w:spacing w:before="60" w:after="60"/>
              <w:rPr>
                <w:rFonts w:ascii="Aptos" w:hAnsi="Aptos"/>
                <w:sz w:val="21"/>
                <w:szCs w:val="21"/>
              </w:rPr>
            </w:pPr>
          </w:p>
        </w:tc>
      </w:tr>
    </w:tbl>
    <w:p w14:paraId="70693C32" w14:textId="31F1BA2F" w:rsidR="0022028E" w:rsidRPr="0072796A" w:rsidRDefault="0022028E" w:rsidP="00167612">
      <w:pPr>
        <w:pStyle w:val="NoSpacing"/>
        <w:rPr>
          <w:rFonts w:ascii="Aptos" w:hAnsi="Aptos"/>
          <w:sz w:val="16"/>
          <w:szCs w:val="16"/>
        </w:rPr>
      </w:pPr>
    </w:p>
    <w:tbl>
      <w:tblPr>
        <w:tblStyle w:val="TableGrid"/>
        <w:tblW w:w="10349" w:type="dxa"/>
        <w:jc w:val="center"/>
        <w:tblBorders>
          <w:top w:val="single" w:sz="4" w:space="0" w:color="2F5496" w:themeColor="accent1"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3261"/>
        <w:gridCol w:w="7088"/>
      </w:tblGrid>
      <w:tr w:rsidR="00B96099" w:rsidRPr="0072796A" w14:paraId="2C8C7F10" w14:textId="77777777" w:rsidTr="00455D21">
        <w:trPr>
          <w:jc w:val="center"/>
        </w:trPr>
        <w:tc>
          <w:tcPr>
            <w:tcW w:w="10349" w:type="dxa"/>
            <w:gridSpan w:val="2"/>
            <w:tcBorders>
              <w:top w:val="nil"/>
              <w:left w:val="nil"/>
              <w:bottom w:val="nil"/>
              <w:right w:val="nil"/>
            </w:tcBorders>
          </w:tcPr>
          <w:p w14:paraId="7D046465" w14:textId="77777777" w:rsidR="00B96099" w:rsidRPr="0072796A" w:rsidRDefault="00B96099" w:rsidP="003563DB">
            <w:pPr>
              <w:rPr>
                <w:rFonts w:ascii="Aptos" w:hAnsi="Aptos"/>
                <w:b/>
                <w:bCs/>
                <w:color w:val="FFFFFF" w:themeColor="background1"/>
                <w:sz w:val="10"/>
                <w:szCs w:val="10"/>
              </w:rPr>
            </w:pPr>
          </w:p>
        </w:tc>
      </w:tr>
      <w:tr w:rsidR="00B96099" w:rsidRPr="0072796A" w14:paraId="25BB0DC2" w14:textId="77777777" w:rsidTr="00455D21">
        <w:trPr>
          <w:jc w:val="center"/>
        </w:trPr>
        <w:tc>
          <w:tcPr>
            <w:tcW w:w="10349" w:type="dxa"/>
            <w:gridSpan w:val="2"/>
            <w:tcBorders>
              <w:top w:val="nil"/>
              <w:bottom w:val="single" w:sz="4" w:space="0" w:color="ACB9CA" w:themeColor="text2" w:themeTint="66"/>
            </w:tcBorders>
            <w:shd w:val="clear" w:color="auto" w:fill="ACB9CA" w:themeFill="text2" w:themeFillTint="66"/>
          </w:tcPr>
          <w:p w14:paraId="24F352C5" w14:textId="3AA4D88C" w:rsidR="00B96099" w:rsidRPr="0072796A" w:rsidRDefault="00B96099" w:rsidP="003563DB">
            <w:pPr>
              <w:spacing w:before="60" w:after="60"/>
              <w:rPr>
                <w:rFonts w:ascii="Aptos" w:hAnsi="Aptos"/>
                <w:b/>
                <w:bCs/>
                <w:color w:val="FFFFFF" w:themeColor="background1"/>
                <w:sz w:val="20"/>
                <w:szCs w:val="20"/>
              </w:rPr>
            </w:pPr>
            <w:r w:rsidRPr="0072796A">
              <w:rPr>
                <w:rFonts w:ascii="Aptos" w:hAnsi="Aptos"/>
                <w:b/>
                <w:bCs/>
                <w:sz w:val="20"/>
                <w:szCs w:val="20"/>
              </w:rPr>
              <w:t>Withdrawal Details</w:t>
            </w:r>
          </w:p>
        </w:tc>
      </w:tr>
      <w:tr w:rsidR="00B96099" w:rsidRPr="0072796A" w14:paraId="6F5339CF" w14:textId="77777777" w:rsidTr="00455D21">
        <w:trPr>
          <w:jc w:val="center"/>
        </w:trPr>
        <w:tc>
          <w:tcPr>
            <w:tcW w:w="3261" w:type="dxa"/>
            <w:tcBorders>
              <w:top w:val="single" w:sz="4" w:space="0" w:color="ACB9CA" w:themeColor="text2" w:themeTint="66"/>
              <w:right w:val="single" w:sz="4" w:space="0" w:color="ACB9CA" w:themeColor="text2" w:themeTint="66"/>
            </w:tcBorders>
            <w:shd w:val="clear" w:color="auto" w:fill="E2E2E2"/>
          </w:tcPr>
          <w:p w14:paraId="140B9C2D" w14:textId="2BE592DC" w:rsidR="00B96099" w:rsidRPr="0072796A" w:rsidRDefault="00455D21" w:rsidP="003563DB">
            <w:pPr>
              <w:pStyle w:val="AppendixTableHeading"/>
              <w:rPr>
                <w:rFonts w:ascii="Aptos" w:hAnsi="Aptos"/>
              </w:rPr>
            </w:pPr>
            <w:r w:rsidRPr="0072796A">
              <w:rPr>
                <w:rFonts w:ascii="Aptos" w:hAnsi="Aptos"/>
              </w:rPr>
              <w:t>I w</w:t>
            </w:r>
            <w:r w:rsidR="00B96099" w:rsidRPr="0072796A">
              <w:rPr>
                <w:rFonts w:ascii="Aptos" w:hAnsi="Aptos"/>
              </w:rPr>
              <w:t>ish to withdraw my application to transfer to (Football Club)</w:t>
            </w:r>
          </w:p>
        </w:tc>
        <w:tc>
          <w:tcPr>
            <w:tcW w:w="7088" w:type="dxa"/>
            <w:tcBorders>
              <w:top w:val="single" w:sz="4" w:space="0" w:color="ACB9CA" w:themeColor="text2" w:themeTint="66"/>
              <w:left w:val="single" w:sz="4" w:space="0" w:color="ACB9CA" w:themeColor="text2" w:themeTint="66"/>
              <w:right w:val="single" w:sz="4" w:space="0" w:color="ACB9CA" w:themeColor="text2" w:themeTint="66"/>
            </w:tcBorders>
          </w:tcPr>
          <w:p w14:paraId="1C7335E1" w14:textId="77777777" w:rsidR="00B96099" w:rsidRPr="0072796A" w:rsidRDefault="00B96099" w:rsidP="003563DB">
            <w:pPr>
              <w:spacing w:before="60" w:after="60"/>
              <w:rPr>
                <w:rFonts w:ascii="Aptos" w:hAnsi="Aptos"/>
                <w:sz w:val="21"/>
                <w:szCs w:val="21"/>
              </w:rPr>
            </w:pPr>
          </w:p>
        </w:tc>
      </w:tr>
      <w:tr w:rsidR="00B96099" w:rsidRPr="0072796A" w14:paraId="6B71B34D" w14:textId="77777777" w:rsidTr="00455D21">
        <w:trPr>
          <w:jc w:val="center"/>
        </w:trPr>
        <w:tc>
          <w:tcPr>
            <w:tcW w:w="3261" w:type="dxa"/>
            <w:tcBorders>
              <w:top w:val="single" w:sz="4" w:space="0" w:color="ACB9CA" w:themeColor="text2" w:themeTint="66"/>
              <w:right w:val="single" w:sz="4" w:space="0" w:color="ACB9CA" w:themeColor="text2" w:themeTint="66"/>
            </w:tcBorders>
            <w:shd w:val="clear" w:color="auto" w:fill="E2E2E2"/>
          </w:tcPr>
          <w:p w14:paraId="66DD9A68" w14:textId="03254D53" w:rsidR="00B96099" w:rsidRPr="0072796A" w:rsidRDefault="00455D21" w:rsidP="003563DB">
            <w:pPr>
              <w:pStyle w:val="AppendixTableHeading"/>
              <w:rPr>
                <w:rFonts w:ascii="Aptos" w:hAnsi="Aptos"/>
              </w:rPr>
            </w:pPr>
            <w:r w:rsidRPr="0072796A">
              <w:rPr>
                <w:rFonts w:ascii="Aptos" w:hAnsi="Aptos"/>
              </w:rPr>
              <w:t>I w</w:t>
            </w:r>
            <w:r w:rsidR="00B96099" w:rsidRPr="0072796A">
              <w:rPr>
                <w:rFonts w:ascii="Aptos" w:hAnsi="Aptos"/>
              </w:rPr>
              <w:t>ish to remain a registered player with the (Football Club)</w:t>
            </w:r>
          </w:p>
        </w:tc>
        <w:tc>
          <w:tcPr>
            <w:tcW w:w="7088" w:type="dxa"/>
            <w:tcBorders>
              <w:top w:val="single" w:sz="4" w:space="0" w:color="ACB9CA" w:themeColor="text2" w:themeTint="66"/>
              <w:left w:val="single" w:sz="4" w:space="0" w:color="ACB9CA" w:themeColor="text2" w:themeTint="66"/>
              <w:right w:val="single" w:sz="4" w:space="0" w:color="ACB9CA" w:themeColor="text2" w:themeTint="66"/>
            </w:tcBorders>
          </w:tcPr>
          <w:p w14:paraId="5E796A4F" w14:textId="77777777" w:rsidR="00B96099" w:rsidRPr="0072796A" w:rsidRDefault="00B96099" w:rsidP="003563DB">
            <w:pPr>
              <w:spacing w:before="60" w:after="60"/>
              <w:rPr>
                <w:rFonts w:ascii="Aptos" w:hAnsi="Aptos"/>
                <w:sz w:val="21"/>
                <w:szCs w:val="21"/>
              </w:rPr>
            </w:pPr>
          </w:p>
        </w:tc>
      </w:tr>
    </w:tbl>
    <w:p w14:paraId="645BF35E" w14:textId="5D5D7915" w:rsidR="00B96099" w:rsidRPr="0072796A" w:rsidRDefault="00B96099" w:rsidP="00167612">
      <w:pPr>
        <w:spacing w:after="0"/>
        <w:rPr>
          <w:rFonts w:ascii="Aptos" w:hAnsi="Aptos" w:cstheme="majorHAnsi"/>
          <w:b/>
          <w:bCs/>
          <w:sz w:val="16"/>
          <w:szCs w:val="16"/>
        </w:rPr>
      </w:pPr>
    </w:p>
    <w:tbl>
      <w:tblPr>
        <w:tblStyle w:val="TableGrid"/>
        <w:tblW w:w="10349" w:type="dxa"/>
        <w:jc w:val="center"/>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784B65" w:rsidRPr="0072796A" w14:paraId="2204480A" w14:textId="77777777" w:rsidTr="00455D21">
        <w:trPr>
          <w:jc w:val="center"/>
        </w:trPr>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519D7E54" w14:textId="081294CB" w:rsidR="00784B65" w:rsidRPr="0072796A" w:rsidRDefault="00784B65">
            <w:pPr>
              <w:spacing w:before="60" w:after="60"/>
              <w:rPr>
                <w:rFonts w:ascii="Aptos" w:hAnsi="Aptos"/>
                <w:b/>
                <w:bCs/>
                <w:lang w:val="en-US"/>
              </w:rPr>
            </w:pPr>
            <w:r w:rsidRPr="0072796A">
              <w:rPr>
                <w:rFonts w:ascii="Aptos" w:hAnsi="Aptos"/>
                <w:b/>
                <w:bCs/>
                <w:color w:val="FFFFFF" w:themeColor="background1"/>
                <w:sz w:val="20"/>
                <w:szCs w:val="20"/>
                <w:lang w:val="en-US"/>
              </w:rPr>
              <w:t xml:space="preserve">Part </w:t>
            </w:r>
            <w:r w:rsidR="00287E40" w:rsidRPr="0072796A">
              <w:rPr>
                <w:rFonts w:ascii="Aptos" w:hAnsi="Aptos"/>
                <w:b/>
                <w:bCs/>
                <w:color w:val="FFFFFF" w:themeColor="background1"/>
                <w:sz w:val="20"/>
                <w:szCs w:val="20"/>
                <w:lang w:val="en-US"/>
              </w:rPr>
              <w:t>B</w:t>
            </w:r>
            <w:r w:rsidRPr="0072796A">
              <w:rPr>
                <w:rFonts w:ascii="Aptos" w:hAnsi="Aptos"/>
                <w:b/>
                <w:bCs/>
                <w:color w:val="FFFFFF" w:themeColor="background1"/>
                <w:sz w:val="20"/>
                <w:szCs w:val="20"/>
                <w:lang w:val="en-US"/>
              </w:rPr>
              <w:t xml:space="preserve"> – </w:t>
            </w:r>
            <w:r w:rsidR="00882C31" w:rsidRPr="0072796A">
              <w:rPr>
                <w:rFonts w:ascii="Aptos" w:hAnsi="Aptos"/>
                <w:b/>
                <w:bCs/>
                <w:color w:val="FFFFFF" w:themeColor="background1"/>
                <w:sz w:val="20"/>
                <w:szCs w:val="20"/>
                <w:lang w:val="en-US"/>
              </w:rPr>
              <w:t xml:space="preserve">Player </w:t>
            </w:r>
            <w:r w:rsidR="006F6426" w:rsidRPr="0072796A">
              <w:rPr>
                <w:rFonts w:ascii="Aptos" w:hAnsi="Aptos"/>
                <w:b/>
                <w:bCs/>
                <w:color w:val="FFFFFF" w:themeColor="background1"/>
                <w:sz w:val="20"/>
                <w:szCs w:val="20"/>
                <w:lang w:val="en-US"/>
              </w:rPr>
              <w:t>Declaration</w:t>
            </w:r>
          </w:p>
        </w:tc>
      </w:tr>
    </w:tbl>
    <w:p w14:paraId="194C7436" w14:textId="690F73BC" w:rsidR="00784B65" w:rsidRPr="0072796A" w:rsidRDefault="00784B65" w:rsidP="00167612">
      <w:pPr>
        <w:pStyle w:val="NoSpacing"/>
        <w:rPr>
          <w:rFonts w:ascii="Aptos" w:hAnsi="Aptos"/>
          <w:sz w:val="12"/>
          <w:szCs w:val="12"/>
        </w:rPr>
      </w:pPr>
    </w:p>
    <w:tbl>
      <w:tblPr>
        <w:tblStyle w:val="TableGrid"/>
        <w:tblW w:w="10349" w:type="dxa"/>
        <w:jc w:val="center"/>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4252"/>
        <w:gridCol w:w="1276"/>
        <w:gridCol w:w="2977"/>
      </w:tblGrid>
      <w:tr w:rsidR="00784B65" w:rsidRPr="0072796A" w14:paraId="6614533A" w14:textId="77777777" w:rsidTr="00455D21">
        <w:trPr>
          <w:jc w:val="center"/>
        </w:trPr>
        <w:tc>
          <w:tcPr>
            <w:tcW w:w="10349"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25130786" w14:textId="06D7E537" w:rsidR="00784B65" w:rsidRPr="0072796A" w:rsidRDefault="00784B65">
            <w:pPr>
              <w:spacing w:before="60" w:after="60"/>
              <w:rPr>
                <w:rFonts w:ascii="Aptos" w:hAnsi="Aptos"/>
                <w:b/>
                <w:bCs/>
                <w:sz w:val="20"/>
                <w:szCs w:val="20"/>
                <w:lang w:val="en-US"/>
              </w:rPr>
            </w:pPr>
            <w:r w:rsidRPr="0072796A">
              <w:rPr>
                <w:rFonts w:ascii="Aptos" w:hAnsi="Aptos"/>
                <w:b/>
                <w:bCs/>
                <w:sz w:val="20"/>
                <w:szCs w:val="20"/>
                <w:lang w:val="en-US"/>
              </w:rPr>
              <w:t xml:space="preserve">Signatory </w:t>
            </w:r>
          </w:p>
        </w:tc>
      </w:tr>
      <w:tr w:rsidR="00070A30" w:rsidRPr="0072796A" w14:paraId="40D493F1" w14:textId="77777777" w:rsidTr="00455D21">
        <w:trPr>
          <w:jc w:val="center"/>
        </w:trPr>
        <w:tc>
          <w:tcPr>
            <w:tcW w:w="10349"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A89C42D" w14:textId="27046D82" w:rsidR="00524A00" w:rsidRPr="0072796A" w:rsidRDefault="00070A30" w:rsidP="00BB0A13">
            <w:pPr>
              <w:pStyle w:val="AppendixTableHeading"/>
              <w:rPr>
                <w:rFonts w:ascii="Aptos" w:hAnsi="Aptos"/>
              </w:rPr>
            </w:pPr>
            <w:r w:rsidRPr="0072796A">
              <w:rPr>
                <w:rFonts w:ascii="Aptos" w:hAnsi="Aptos"/>
              </w:rPr>
              <w:t>I</w:t>
            </w:r>
            <w:r w:rsidR="00AC38FC" w:rsidRPr="0072796A">
              <w:rPr>
                <w:rFonts w:ascii="Aptos" w:hAnsi="Aptos"/>
              </w:rPr>
              <w:t xml:space="preserve">n signing this </w:t>
            </w:r>
            <w:r w:rsidR="005E4938" w:rsidRPr="0072796A">
              <w:rPr>
                <w:rFonts w:ascii="Aptos" w:hAnsi="Aptos"/>
              </w:rPr>
              <w:t xml:space="preserve">Transfer Withdrawal </w:t>
            </w:r>
            <w:r w:rsidR="006470CE" w:rsidRPr="0072796A">
              <w:rPr>
                <w:rFonts w:ascii="Aptos" w:hAnsi="Aptos"/>
              </w:rPr>
              <w:t>Form,</w:t>
            </w:r>
            <w:r w:rsidR="00F225D9" w:rsidRPr="0072796A">
              <w:rPr>
                <w:rFonts w:ascii="Aptos" w:hAnsi="Aptos"/>
              </w:rPr>
              <w:t xml:space="preserve"> I</w:t>
            </w:r>
            <w:r w:rsidRPr="0072796A">
              <w:rPr>
                <w:rFonts w:ascii="Aptos" w:hAnsi="Aptos"/>
              </w:rPr>
              <w:t xml:space="preserve"> confirm that</w:t>
            </w:r>
            <w:r w:rsidR="00524A00" w:rsidRPr="0072796A">
              <w:rPr>
                <w:rFonts w:ascii="Aptos" w:hAnsi="Aptos"/>
              </w:rPr>
              <w:t>:</w:t>
            </w:r>
            <w:r w:rsidRPr="0072796A">
              <w:rPr>
                <w:rFonts w:ascii="Aptos" w:hAnsi="Aptos"/>
              </w:rPr>
              <w:t xml:space="preserve"> </w:t>
            </w:r>
          </w:p>
          <w:p w14:paraId="1A947758" w14:textId="188B0508" w:rsidR="00524A00" w:rsidRPr="0072796A" w:rsidRDefault="00524A00" w:rsidP="00C277B2">
            <w:pPr>
              <w:pStyle w:val="AppendixTableHeading"/>
              <w:numPr>
                <w:ilvl w:val="0"/>
                <w:numId w:val="22"/>
              </w:numPr>
              <w:ind w:left="606"/>
              <w:rPr>
                <w:rFonts w:ascii="Aptos" w:hAnsi="Aptos"/>
                <w:b w:val="0"/>
                <w:bCs w:val="0"/>
              </w:rPr>
            </w:pPr>
            <w:r w:rsidRPr="0072796A">
              <w:rPr>
                <w:rFonts w:ascii="Aptos" w:hAnsi="Aptos"/>
                <w:b w:val="0"/>
                <w:bCs w:val="0"/>
              </w:rPr>
              <w:t>t</w:t>
            </w:r>
            <w:r w:rsidR="00070A30" w:rsidRPr="0072796A">
              <w:rPr>
                <w:rFonts w:ascii="Aptos" w:hAnsi="Aptos"/>
                <w:b w:val="0"/>
                <w:bCs w:val="0"/>
              </w:rPr>
              <w:t xml:space="preserve">he </w:t>
            </w:r>
            <w:r w:rsidR="003C1616" w:rsidRPr="0072796A">
              <w:rPr>
                <w:rFonts w:ascii="Aptos" w:hAnsi="Aptos"/>
                <w:b w:val="0"/>
                <w:bCs w:val="0"/>
              </w:rPr>
              <w:t xml:space="preserve">details provided in this </w:t>
            </w:r>
            <w:r w:rsidR="005E4938" w:rsidRPr="0072796A">
              <w:rPr>
                <w:rFonts w:ascii="Aptos" w:hAnsi="Aptos"/>
                <w:b w:val="0"/>
                <w:bCs w:val="0"/>
              </w:rPr>
              <w:t>Transfer Withdrawal</w:t>
            </w:r>
            <w:r w:rsidR="003C1616" w:rsidRPr="0072796A">
              <w:rPr>
                <w:rFonts w:ascii="Aptos" w:hAnsi="Aptos"/>
                <w:b w:val="0"/>
                <w:bCs w:val="0"/>
              </w:rPr>
              <w:t xml:space="preserve"> </w:t>
            </w:r>
            <w:r w:rsidR="00ED23DD" w:rsidRPr="0072796A">
              <w:rPr>
                <w:rFonts w:ascii="Aptos" w:hAnsi="Aptos"/>
                <w:b w:val="0"/>
                <w:bCs w:val="0"/>
              </w:rPr>
              <w:t>Form</w:t>
            </w:r>
            <w:r w:rsidR="003C1616" w:rsidRPr="0072796A">
              <w:rPr>
                <w:rFonts w:ascii="Aptos" w:hAnsi="Aptos"/>
                <w:b w:val="0"/>
                <w:bCs w:val="0"/>
              </w:rPr>
              <w:t xml:space="preserve"> </w:t>
            </w:r>
            <w:r w:rsidR="006D7089" w:rsidRPr="0072796A">
              <w:rPr>
                <w:rFonts w:ascii="Aptos" w:hAnsi="Aptos"/>
                <w:b w:val="0"/>
                <w:bCs w:val="0"/>
              </w:rPr>
              <w:t>are, to the best of my knowledge, true and correct</w:t>
            </w:r>
            <w:r w:rsidR="00516018" w:rsidRPr="0072796A">
              <w:rPr>
                <w:rFonts w:ascii="Aptos" w:hAnsi="Aptos"/>
                <w:b w:val="0"/>
                <w:bCs w:val="0"/>
              </w:rPr>
              <w:t>;</w:t>
            </w:r>
            <w:r w:rsidR="00A81380" w:rsidRPr="0072796A">
              <w:rPr>
                <w:rFonts w:ascii="Aptos" w:hAnsi="Aptos"/>
                <w:b w:val="0"/>
                <w:bCs w:val="0"/>
              </w:rPr>
              <w:t xml:space="preserve"> and</w:t>
            </w:r>
          </w:p>
          <w:p w14:paraId="640221B9" w14:textId="67069426" w:rsidR="00B60333" w:rsidRPr="0072796A" w:rsidRDefault="005E4938" w:rsidP="005E4938">
            <w:pPr>
              <w:pStyle w:val="AppendixTableHeading"/>
              <w:numPr>
                <w:ilvl w:val="0"/>
                <w:numId w:val="22"/>
              </w:numPr>
              <w:ind w:left="606"/>
              <w:rPr>
                <w:rFonts w:ascii="Aptos" w:hAnsi="Aptos"/>
                <w:b w:val="0"/>
                <w:bCs w:val="0"/>
              </w:rPr>
            </w:pPr>
            <w:r w:rsidRPr="0072796A">
              <w:rPr>
                <w:rFonts w:ascii="Aptos" w:hAnsi="Aptos"/>
                <w:b w:val="0"/>
                <w:bCs w:val="0"/>
              </w:rPr>
              <w:t>Deliberately providing misleading information could result in immediate penalties against the player and or the club</w:t>
            </w:r>
          </w:p>
        </w:tc>
      </w:tr>
      <w:tr w:rsidR="00784B65" w:rsidRPr="0072796A" w14:paraId="4A1EB7F3" w14:textId="77777777" w:rsidTr="00455D21">
        <w:trPr>
          <w:trHeight w:val="587"/>
          <w:jc w:val="center"/>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1C11E174" w14:textId="2903B1A5" w:rsidR="00784B65" w:rsidRPr="0072796A" w:rsidRDefault="00AC38FC">
            <w:pPr>
              <w:spacing w:before="60" w:after="60"/>
              <w:rPr>
                <w:rFonts w:ascii="Aptos" w:hAnsi="Aptos"/>
                <w:b/>
                <w:bCs/>
                <w:sz w:val="18"/>
                <w:szCs w:val="18"/>
                <w:lang w:val="en-US"/>
              </w:rPr>
            </w:pPr>
            <w:r w:rsidRPr="0072796A">
              <w:rPr>
                <w:rFonts w:ascii="Aptos" w:hAnsi="Aptos"/>
                <w:b/>
                <w:bCs/>
                <w:sz w:val="18"/>
                <w:szCs w:val="18"/>
                <w:lang w:val="en-US"/>
              </w:rPr>
              <w:t xml:space="preserve">Player </w:t>
            </w:r>
            <w:r w:rsidR="00784B65" w:rsidRPr="0072796A">
              <w:rPr>
                <w:rFonts w:ascii="Aptos" w:hAnsi="Aptos"/>
                <w:b/>
                <w:bCs/>
                <w:sz w:val="18"/>
                <w:szCs w:val="18"/>
                <w:lang w:val="en-US"/>
              </w:rPr>
              <w:t>Signature</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02D263" w14:textId="77777777" w:rsidR="00784B65" w:rsidRPr="0072796A" w:rsidRDefault="00784B65">
            <w:pPr>
              <w:spacing w:before="60" w:after="60"/>
              <w:rPr>
                <w:rFonts w:ascii="Aptos" w:hAnsi="Aptos"/>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084E2976" w14:textId="77777777" w:rsidR="00784B65" w:rsidRPr="0072796A" w:rsidRDefault="00784B65">
            <w:pPr>
              <w:spacing w:before="60" w:after="60"/>
              <w:rPr>
                <w:rFonts w:ascii="Aptos" w:hAnsi="Aptos"/>
                <w:b/>
                <w:bCs/>
                <w:sz w:val="18"/>
                <w:szCs w:val="18"/>
                <w:lang w:val="en-US"/>
              </w:rPr>
            </w:pPr>
            <w:r w:rsidRPr="0072796A">
              <w:rPr>
                <w:rFonts w:ascii="Aptos" w:hAnsi="Aptos"/>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9995355" w14:textId="77777777" w:rsidR="00784B65" w:rsidRPr="0072796A" w:rsidRDefault="00784B65">
            <w:pPr>
              <w:spacing w:before="60" w:after="60"/>
              <w:rPr>
                <w:rFonts w:ascii="Aptos" w:hAnsi="Aptos"/>
                <w:lang w:val="en-US"/>
              </w:rPr>
            </w:pPr>
          </w:p>
        </w:tc>
      </w:tr>
      <w:tr w:rsidR="006D6A1C" w:rsidRPr="0072796A" w14:paraId="65813624" w14:textId="77777777" w:rsidTr="00455D21">
        <w:trPr>
          <w:trHeight w:val="587"/>
          <w:jc w:val="center"/>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218648C3" w14:textId="683DD8B7" w:rsidR="006D6A1C" w:rsidRPr="0072796A" w:rsidRDefault="006D6A1C">
            <w:pPr>
              <w:spacing w:before="60" w:after="60"/>
              <w:rPr>
                <w:rFonts w:ascii="Aptos" w:hAnsi="Aptos"/>
                <w:b/>
                <w:bCs/>
                <w:sz w:val="18"/>
                <w:szCs w:val="18"/>
                <w:lang w:val="en-US"/>
              </w:rPr>
            </w:pPr>
            <w:r w:rsidRPr="0072796A">
              <w:rPr>
                <w:rFonts w:ascii="Aptos" w:hAnsi="Aptos"/>
                <w:b/>
                <w:bCs/>
                <w:sz w:val="18"/>
                <w:szCs w:val="18"/>
                <w:lang w:val="en-US"/>
              </w:rPr>
              <w:t>If Under 18, Signature of Parent or Guardian</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A21331" w14:textId="77777777" w:rsidR="006D6A1C" w:rsidRPr="0072796A" w:rsidRDefault="006D6A1C">
            <w:pPr>
              <w:spacing w:before="60" w:after="60"/>
              <w:rPr>
                <w:rFonts w:ascii="Aptos" w:hAnsi="Aptos"/>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5FC71B09" w14:textId="60AD0E98" w:rsidR="006D6A1C" w:rsidRPr="0072796A" w:rsidRDefault="006D6A1C">
            <w:pPr>
              <w:spacing w:before="60" w:after="60"/>
              <w:rPr>
                <w:rFonts w:ascii="Aptos" w:hAnsi="Aptos"/>
                <w:b/>
                <w:bCs/>
                <w:sz w:val="18"/>
                <w:szCs w:val="18"/>
                <w:lang w:val="en-US"/>
              </w:rPr>
            </w:pPr>
            <w:r w:rsidRPr="0072796A">
              <w:rPr>
                <w:rFonts w:ascii="Aptos" w:hAnsi="Aptos"/>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65191C" w14:textId="77777777" w:rsidR="006D6A1C" w:rsidRPr="0072796A" w:rsidRDefault="006D6A1C">
            <w:pPr>
              <w:spacing w:before="60" w:after="60"/>
              <w:rPr>
                <w:rFonts w:ascii="Aptos" w:hAnsi="Aptos"/>
                <w:lang w:val="en-US"/>
              </w:rPr>
            </w:pPr>
          </w:p>
        </w:tc>
      </w:tr>
    </w:tbl>
    <w:p w14:paraId="17753934" w14:textId="44AFC075" w:rsidR="009E759B" w:rsidRPr="0072796A" w:rsidRDefault="009E759B" w:rsidP="00167612">
      <w:pPr>
        <w:pStyle w:val="NoSpacing"/>
        <w:rPr>
          <w:rFonts w:ascii="Aptos" w:hAnsi="Aptos"/>
        </w:rPr>
      </w:pPr>
    </w:p>
    <w:tbl>
      <w:tblPr>
        <w:tblStyle w:val="TableGrid"/>
        <w:tblW w:w="10349" w:type="dxa"/>
        <w:jc w:val="center"/>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0349"/>
      </w:tblGrid>
      <w:tr w:rsidR="00455D21" w:rsidRPr="0072796A" w14:paraId="014C3814" w14:textId="77777777" w:rsidTr="00FB645C">
        <w:trPr>
          <w:jc w:val="center"/>
        </w:trPr>
        <w:tc>
          <w:tcPr>
            <w:tcW w:w="10349" w:type="dxa"/>
            <w:tcBorders>
              <w:top w:val="single" w:sz="4" w:space="0" w:color="2F5496" w:themeColor="accent1" w:themeShade="BF"/>
              <w:left w:val="single" w:sz="4" w:space="0" w:color="2F5496" w:themeColor="accent1" w:themeShade="BF"/>
              <w:bottom w:val="nil"/>
              <w:right w:val="single" w:sz="4" w:space="0" w:color="2F5496" w:themeColor="accent1" w:themeShade="BF"/>
            </w:tcBorders>
            <w:shd w:val="clear" w:color="auto" w:fill="2F5496" w:themeFill="accent1" w:themeFillShade="BF"/>
            <w:hideMark/>
          </w:tcPr>
          <w:p w14:paraId="6107BF8C" w14:textId="458FF36D" w:rsidR="00455D21" w:rsidRPr="0072796A" w:rsidRDefault="00455D21" w:rsidP="00FB645C">
            <w:pPr>
              <w:spacing w:before="60" w:after="60"/>
              <w:rPr>
                <w:rFonts w:ascii="Aptos" w:hAnsi="Aptos"/>
                <w:b/>
                <w:bCs/>
                <w:lang w:val="en-US"/>
              </w:rPr>
            </w:pPr>
            <w:r w:rsidRPr="0072796A">
              <w:rPr>
                <w:rFonts w:ascii="Aptos" w:hAnsi="Aptos"/>
                <w:b/>
                <w:bCs/>
                <w:color w:val="FFFFFF" w:themeColor="background1"/>
                <w:sz w:val="20"/>
                <w:szCs w:val="20"/>
                <w:lang w:val="en-US"/>
              </w:rPr>
              <w:t xml:space="preserve">Part </w:t>
            </w:r>
            <w:r w:rsidR="00224807" w:rsidRPr="0072796A">
              <w:rPr>
                <w:rFonts w:ascii="Aptos" w:hAnsi="Aptos"/>
                <w:b/>
                <w:bCs/>
                <w:color w:val="FFFFFF" w:themeColor="background1"/>
                <w:sz w:val="20"/>
                <w:szCs w:val="20"/>
                <w:lang w:val="en-US"/>
              </w:rPr>
              <w:t xml:space="preserve">C </w:t>
            </w:r>
            <w:r w:rsidRPr="0072796A">
              <w:rPr>
                <w:rFonts w:ascii="Aptos" w:hAnsi="Aptos"/>
                <w:b/>
                <w:bCs/>
                <w:color w:val="FFFFFF" w:themeColor="background1"/>
                <w:sz w:val="20"/>
                <w:szCs w:val="20"/>
                <w:lang w:val="en-US"/>
              </w:rPr>
              <w:t xml:space="preserve">– </w:t>
            </w:r>
            <w:r w:rsidR="00224807" w:rsidRPr="0072796A">
              <w:rPr>
                <w:rFonts w:ascii="Aptos" w:hAnsi="Aptos"/>
                <w:b/>
                <w:bCs/>
                <w:color w:val="FFFFFF" w:themeColor="background1"/>
                <w:sz w:val="20"/>
                <w:szCs w:val="20"/>
                <w:lang w:val="en-US"/>
              </w:rPr>
              <w:t>Club</w:t>
            </w:r>
            <w:r w:rsidRPr="0072796A">
              <w:rPr>
                <w:rFonts w:ascii="Aptos" w:hAnsi="Aptos"/>
                <w:b/>
                <w:bCs/>
                <w:color w:val="FFFFFF" w:themeColor="background1"/>
                <w:sz w:val="20"/>
                <w:szCs w:val="20"/>
                <w:lang w:val="en-US"/>
              </w:rPr>
              <w:t xml:space="preserve"> Declaration</w:t>
            </w:r>
          </w:p>
        </w:tc>
      </w:tr>
    </w:tbl>
    <w:p w14:paraId="640FFF0D" w14:textId="77777777" w:rsidR="00455D21" w:rsidRPr="0072796A" w:rsidRDefault="00455D21" w:rsidP="00455D21">
      <w:pPr>
        <w:pStyle w:val="NoSpacing"/>
        <w:rPr>
          <w:rFonts w:ascii="Aptos" w:hAnsi="Aptos"/>
          <w:sz w:val="12"/>
          <w:szCs w:val="12"/>
        </w:rPr>
      </w:pPr>
    </w:p>
    <w:tbl>
      <w:tblPr>
        <w:tblStyle w:val="TableGrid"/>
        <w:tblW w:w="10349" w:type="dxa"/>
        <w:jc w:val="center"/>
        <w:tblBorders>
          <w:top w:val="single" w:sz="4" w:space="0" w:color="B4C6E7" w:themeColor="accent1" w:themeTint="66" w:themeShade="BF"/>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8EAADB" w:themeColor="accent1" w:themeTint="99"/>
        </w:tblBorders>
        <w:tblLook w:val="04A0" w:firstRow="1" w:lastRow="0" w:firstColumn="1" w:lastColumn="0" w:noHBand="0" w:noVBand="1"/>
      </w:tblPr>
      <w:tblGrid>
        <w:gridCol w:w="1844"/>
        <w:gridCol w:w="4252"/>
        <w:gridCol w:w="1276"/>
        <w:gridCol w:w="2977"/>
      </w:tblGrid>
      <w:tr w:rsidR="00455D21" w:rsidRPr="0072796A" w14:paraId="4534C693" w14:textId="77777777" w:rsidTr="00FB645C">
        <w:trPr>
          <w:jc w:val="center"/>
        </w:trPr>
        <w:tc>
          <w:tcPr>
            <w:tcW w:w="10349" w:type="dxa"/>
            <w:gridSpan w:val="4"/>
            <w:tcBorders>
              <w:top w:val="nil"/>
              <w:left w:val="single" w:sz="4" w:space="0" w:color="ACB9CA" w:themeColor="text2" w:themeTint="66"/>
              <w:bottom w:val="single" w:sz="4" w:space="0" w:color="ACB9CA" w:themeColor="text2" w:themeTint="66"/>
              <w:right w:val="single" w:sz="4" w:space="0" w:color="ACB9CA" w:themeColor="text2" w:themeTint="66"/>
            </w:tcBorders>
            <w:shd w:val="clear" w:color="auto" w:fill="ACB9CA" w:themeFill="text2" w:themeFillTint="66"/>
            <w:hideMark/>
          </w:tcPr>
          <w:p w14:paraId="54B880DF" w14:textId="77777777" w:rsidR="00455D21" w:rsidRPr="0072796A" w:rsidRDefault="00455D21" w:rsidP="00FB645C">
            <w:pPr>
              <w:spacing w:before="60" w:after="60"/>
              <w:rPr>
                <w:rFonts w:ascii="Aptos" w:hAnsi="Aptos"/>
                <w:b/>
                <w:bCs/>
                <w:sz w:val="20"/>
                <w:szCs w:val="20"/>
                <w:lang w:val="en-US"/>
              </w:rPr>
            </w:pPr>
            <w:r w:rsidRPr="0072796A">
              <w:rPr>
                <w:rFonts w:ascii="Aptos" w:hAnsi="Aptos"/>
                <w:b/>
                <w:bCs/>
                <w:sz w:val="20"/>
                <w:szCs w:val="20"/>
                <w:lang w:val="en-US"/>
              </w:rPr>
              <w:t xml:space="preserve">Signatory </w:t>
            </w:r>
          </w:p>
        </w:tc>
      </w:tr>
      <w:tr w:rsidR="00455D21" w:rsidRPr="0072796A" w14:paraId="6C501429" w14:textId="77777777" w:rsidTr="00FB645C">
        <w:trPr>
          <w:jc w:val="center"/>
        </w:trPr>
        <w:tc>
          <w:tcPr>
            <w:tcW w:w="10349"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14B2CDE5" w14:textId="77777777" w:rsidR="00455D21" w:rsidRPr="0072796A" w:rsidRDefault="00455D21" w:rsidP="00FB645C">
            <w:pPr>
              <w:pStyle w:val="AppendixTableHeading"/>
              <w:rPr>
                <w:rFonts w:ascii="Aptos" w:hAnsi="Aptos"/>
              </w:rPr>
            </w:pPr>
            <w:r w:rsidRPr="0072796A">
              <w:rPr>
                <w:rFonts w:ascii="Aptos" w:hAnsi="Aptos"/>
              </w:rPr>
              <w:t xml:space="preserve">In signing this Transfer Withdrawal Form, I confirm that: </w:t>
            </w:r>
          </w:p>
          <w:p w14:paraId="2A919186" w14:textId="77777777" w:rsidR="00455D21" w:rsidRPr="0072796A" w:rsidRDefault="00455D21" w:rsidP="00455D21">
            <w:pPr>
              <w:pStyle w:val="AppendixTableHeading"/>
              <w:numPr>
                <w:ilvl w:val="0"/>
                <w:numId w:val="23"/>
              </w:numPr>
              <w:rPr>
                <w:rFonts w:ascii="Aptos" w:hAnsi="Aptos"/>
                <w:b w:val="0"/>
                <w:bCs w:val="0"/>
              </w:rPr>
            </w:pPr>
            <w:r w:rsidRPr="0072796A">
              <w:rPr>
                <w:rFonts w:ascii="Aptos" w:hAnsi="Aptos"/>
                <w:b w:val="0"/>
                <w:bCs w:val="0"/>
              </w:rPr>
              <w:t>the details provided in this Transfer Withdrawal Form are, to the best of my knowledge, true and correct; and</w:t>
            </w:r>
          </w:p>
          <w:p w14:paraId="2D889886" w14:textId="77777777" w:rsidR="00455D21" w:rsidRPr="0072796A" w:rsidRDefault="00455D21" w:rsidP="00455D21">
            <w:pPr>
              <w:pStyle w:val="AppendixTableHeading"/>
              <w:numPr>
                <w:ilvl w:val="0"/>
                <w:numId w:val="23"/>
              </w:numPr>
              <w:ind w:left="606"/>
              <w:rPr>
                <w:rFonts w:ascii="Aptos" w:hAnsi="Aptos"/>
                <w:b w:val="0"/>
                <w:bCs w:val="0"/>
              </w:rPr>
            </w:pPr>
            <w:r w:rsidRPr="0072796A">
              <w:rPr>
                <w:rFonts w:ascii="Aptos" w:hAnsi="Aptos"/>
                <w:b w:val="0"/>
                <w:bCs w:val="0"/>
              </w:rPr>
              <w:t>Deliberately providing misleading information could result in immediate penalties against the player and or the club</w:t>
            </w:r>
          </w:p>
        </w:tc>
      </w:tr>
      <w:tr w:rsidR="00455D21" w:rsidRPr="0072796A" w14:paraId="2CAD9243" w14:textId="77777777" w:rsidTr="00FB645C">
        <w:trPr>
          <w:trHeight w:val="587"/>
          <w:jc w:val="center"/>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57224DAC" w14:textId="7BBAF5F2" w:rsidR="00455D21" w:rsidRPr="0072796A" w:rsidRDefault="00224807" w:rsidP="00FB645C">
            <w:pPr>
              <w:spacing w:before="60" w:after="60"/>
              <w:rPr>
                <w:rFonts w:ascii="Aptos" w:hAnsi="Aptos"/>
                <w:b/>
                <w:bCs/>
                <w:sz w:val="18"/>
                <w:szCs w:val="18"/>
                <w:lang w:val="en-US"/>
              </w:rPr>
            </w:pPr>
            <w:r w:rsidRPr="0072796A">
              <w:rPr>
                <w:rFonts w:ascii="Aptos" w:hAnsi="Aptos"/>
                <w:b/>
                <w:bCs/>
                <w:sz w:val="18"/>
                <w:szCs w:val="18"/>
                <w:lang w:val="en-US"/>
              </w:rPr>
              <w:t>Name:</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0AA529" w14:textId="77777777" w:rsidR="00455D21" w:rsidRPr="0072796A" w:rsidRDefault="00455D21" w:rsidP="00FB645C">
            <w:pPr>
              <w:spacing w:before="60" w:after="60"/>
              <w:rPr>
                <w:rFonts w:ascii="Aptos" w:hAnsi="Aptos"/>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hideMark/>
          </w:tcPr>
          <w:p w14:paraId="656F0264" w14:textId="3ED603C0" w:rsidR="00455D21" w:rsidRPr="0072796A" w:rsidRDefault="00224807" w:rsidP="00FB645C">
            <w:pPr>
              <w:spacing w:before="60" w:after="60"/>
              <w:rPr>
                <w:rFonts w:ascii="Aptos" w:hAnsi="Aptos"/>
                <w:b/>
                <w:bCs/>
                <w:sz w:val="18"/>
                <w:szCs w:val="18"/>
                <w:lang w:val="en-US"/>
              </w:rPr>
            </w:pPr>
            <w:r w:rsidRPr="0072796A">
              <w:rPr>
                <w:rFonts w:ascii="Aptos" w:hAnsi="Aptos"/>
                <w:b/>
                <w:bCs/>
                <w:sz w:val="18"/>
                <w:szCs w:val="18"/>
                <w:lang w:val="en-US"/>
              </w:rPr>
              <w:t>Club Position</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BB90C4" w14:textId="77777777" w:rsidR="00455D21" w:rsidRPr="0072796A" w:rsidRDefault="00455D21" w:rsidP="00FB645C">
            <w:pPr>
              <w:spacing w:before="60" w:after="60"/>
              <w:rPr>
                <w:rFonts w:ascii="Aptos" w:hAnsi="Aptos"/>
                <w:lang w:val="en-US"/>
              </w:rPr>
            </w:pPr>
          </w:p>
        </w:tc>
      </w:tr>
      <w:tr w:rsidR="00455D21" w:rsidRPr="0072796A" w14:paraId="71889C49" w14:textId="77777777" w:rsidTr="00224807">
        <w:trPr>
          <w:trHeight w:val="508"/>
          <w:jc w:val="center"/>
        </w:trPr>
        <w:tc>
          <w:tcPr>
            <w:tcW w:w="18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19D0CCEA" w14:textId="0B3FB47E" w:rsidR="00455D21" w:rsidRPr="0072796A" w:rsidRDefault="00224807" w:rsidP="00FB645C">
            <w:pPr>
              <w:spacing w:before="60" w:after="60"/>
              <w:rPr>
                <w:rFonts w:ascii="Aptos" w:hAnsi="Aptos"/>
                <w:b/>
                <w:bCs/>
                <w:sz w:val="18"/>
                <w:szCs w:val="18"/>
                <w:lang w:val="en-US"/>
              </w:rPr>
            </w:pPr>
            <w:r w:rsidRPr="0072796A">
              <w:rPr>
                <w:rFonts w:ascii="Aptos" w:hAnsi="Aptos"/>
                <w:b/>
                <w:bCs/>
                <w:sz w:val="18"/>
                <w:szCs w:val="18"/>
                <w:lang w:val="en-US"/>
              </w:rPr>
              <w:t>Signature</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A51E5CD" w14:textId="77777777" w:rsidR="00455D21" w:rsidRPr="0072796A" w:rsidRDefault="00455D21" w:rsidP="00FB645C">
            <w:pPr>
              <w:spacing w:before="60" w:after="60"/>
              <w:rPr>
                <w:rFonts w:ascii="Aptos" w:hAnsi="Aptos"/>
                <w:lang w:val="en-US"/>
              </w:rPr>
            </w:pPr>
          </w:p>
        </w:tc>
        <w:tc>
          <w:tcPr>
            <w:tcW w:w="127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E2E2E2"/>
          </w:tcPr>
          <w:p w14:paraId="32E9DD8A" w14:textId="77777777" w:rsidR="00455D21" w:rsidRPr="0072796A" w:rsidRDefault="00455D21" w:rsidP="00FB645C">
            <w:pPr>
              <w:spacing w:before="60" w:after="60"/>
              <w:rPr>
                <w:rFonts w:ascii="Aptos" w:hAnsi="Aptos"/>
                <w:b/>
                <w:bCs/>
                <w:sz w:val="18"/>
                <w:szCs w:val="18"/>
                <w:lang w:val="en-US"/>
              </w:rPr>
            </w:pPr>
            <w:r w:rsidRPr="0072796A">
              <w:rPr>
                <w:rFonts w:ascii="Aptos" w:hAnsi="Aptos"/>
                <w:b/>
                <w:bCs/>
                <w:sz w:val="18"/>
                <w:szCs w:val="18"/>
                <w:lang w:val="en-US"/>
              </w:rPr>
              <w:t>Date</w:t>
            </w:r>
          </w:p>
        </w:tc>
        <w:tc>
          <w:tcPr>
            <w:tcW w:w="297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E4B88B" w14:textId="77777777" w:rsidR="00455D21" w:rsidRPr="0072796A" w:rsidRDefault="00455D21" w:rsidP="00FB645C">
            <w:pPr>
              <w:spacing w:before="60" w:after="60"/>
              <w:rPr>
                <w:rFonts w:ascii="Aptos" w:hAnsi="Aptos"/>
                <w:lang w:val="en-US"/>
              </w:rPr>
            </w:pPr>
          </w:p>
        </w:tc>
      </w:tr>
    </w:tbl>
    <w:p w14:paraId="6A4A7726" w14:textId="6A5A8827" w:rsidR="00224807" w:rsidRPr="00224807" w:rsidRDefault="00224807" w:rsidP="00224807">
      <w:pPr>
        <w:tabs>
          <w:tab w:val="left" w:pos="6705"/>
        </w:tabs>
      </w:pPr>
    </w:p>
    <w:sectPr w:rsidR="00224807" w:rsidRPr="00224807" w:rsidSect="00961164">
      <w:headerReference w:type="default" r:id="rId11"/>
      <w:footerReference w:type="default" r:id="rId12"/>
      <w:headerReference w:type="first" r:id="rId13"/>
      <w:footerReference w:type="first" r:id="rId14"/>
      <w:pgSz w:w="11906" w:h="16838" w:code="9"/>
      <w:pgMar w:top="1701" w:right="1440" w:bottom="1134"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E2B2" w14:textId="77777777" w:rsidR="00AC10AD" w:rsidRDefault="00AC10AD" w:rsidP="00E4614D">
      <w:pPr>
        <w:spacing w:after="0" w:line="240" w:lineRule="auto"/>
      </w:pPr>
      <w:r>
        <w:separator/>
      </w:r>
    </w:p>
  </w:endnote>
  <w:endnote w:type="continuationSeparator" w:id="0">
    <w:p w14:paraId="08B0D05E" w14:textId="77777777" w:rsidR="00AC10AD" w:rsidRDefault="00AC10AD"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1C6649B7" w:rsidR="003E03CA" w:rsidRPr="00EB089E" w:rsidRDefault="005E4938" w:rsidP="00CD7E52">
    <w:pPr>
      <w:pStyle w:val="Footer"/>
      <w:ind w:left="-284"/>
      <w:rPr>
        <w:sz w:val="18"/>
        <w:szCs w:val="18"/>
      </w:rPr>
    </w:pPr>
    <w:r w:rsidRPr="00CD7E52">
      <w:rPr>
        <w:b/>
        <w:bCs/>
        <w:sz w:val="18"/>
        <w:szCs w:val="18"/>
      </w:rPr>
      <w:t>AFL</w:t>
    </w:r>
    <w:r>
      <w:rPr>
        <w:b/>
        <w:bCs/>
        <w:sz w:val="18"/>
        <w:szCs w:val="18"/>
      </w:rPr>
      <w:t xml:space="preserve"> VIC</w:t>
    </w:r>
    <w:r w:rsidRPr="00CD7E52">
      <w:rPr>
        <w:b/>
        <w:bCs/>
        <w:sz w:val="18"/>
        <w:szCs w:val="18"/>
      </w:rPr>
      <w:t xml:space="preserve"> </w:t>
    </w:r>
    <w:r>
      <w:rPr>
        <w:b/>
        <w:bCs/>
        <w:sz w:val="18"/>
        <w:szCs w:val="18"/>
      </w:rPr>
      <w:t>Transfer Withdrawal</w:t>
    </w:r>
    <w:r w:rsidRPr="00CD7E52">
      <w:rPr>
        <w:b/>
        <w:bCs/>
        <w:sz w:val="18"/>
        <w:szCs w:val="18"/>
      </w:rPr>
      <w:t xml:space="preserve"> Form</w:t>
    </w:r>
    <w:r w:rsidR="003E03CA">
      <w:tab/>
    </w:r>
    <w:r w:rsidR="003E03CA">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593A6D53" w:rsidR="002539CC" w:rsidRPr="00117516" w:rsidRDefault="002539CC" w:rsidP="00CD7E52">
    <w:pPr>
      <w:pStyle w:val="Footer"/>
      <w:ind w:left="-284"/>
      <w:rPr>
        <w:sz w:val="18"/>
        <w:szCs w:val="18"/>
      </w:rPr>
    </w:pPr>
    <w:bookmarkStart w:id="0" w:name="_Hlk98948312"/>
    <w:r w:rsidRPr="00CD7E52">
      <w:rPr>
        <w:b/>
        <w:bCs/>
        <w:sz w:val="18"/>
        <w:szCs w:val="18"/>
      </w:rPr>
      <w:t>AFL</w:t>
    </w:r>
    <w:r w:rsidR="00332258">
      <w:rPr>
        <w:b/>
        <w:bCs/>
        <w:sz w:val="18"/>
        <w:szCs w:val="18"/>
      </w:rPr>
      <w:t xml:space="preserve"> V</w:t>
    </w:r>
    <w:r w:rsidR="00167612">
      <w:rPr>
        <w:b/>
        <w:bCs/>
        <w:sz w:val="18"/>
        <w:szCs w:val="18"/>
      </w:rPr>
      <w:t>ictoria</w:t>
    </w:r>
    <w:r w:rsidRPr="00CD7E52">
      <w:rPr>
        <w:b/>
        <w:bCs/>
        <w:sz w:val="18"/>
        <w:szCs w:val="18"/>
      </w:rPr>
      <w:t xml:space="preserve"> </w:t>
    </w:r>
    <w:r w:rsidR="00224807">
      <w:rPr>
        <w:b/>
        <w:bCs/>
        <w:sz w:val="18"/>
        <w:szCs w:val="18"/>
      </w:rPr>
      <w:t xml:space="preserve">Player </w:t>
    </w:r>
    <w:r w:rsidR="005E4938">
      <w:rPr>
        <w:b/>
        <w:bCs/>
        <w:sz w:val="18"/>
        <w:szCs w:val="18"/>
      </w:rPr>
      <w:t>Transfer Withdrawal</w:t>
    </w:r>
    <w:r w:rsidRPr="00CD7E52">
      <w:rPr>
        <w:b/>
        <w:bCs/>
        <w:sz w:val="18"/>
        <w:szCs w:val="18"/>
      </w:rPr>
      <w:t xml:space="preserve"> Form</w:t>
    </w:r>
    <w:bookmarkEnd w:id="0"/>
    <w:r>
      <w:tab/>
    </w:r>
    <w:r>
      <w:tab/>
    </w:r>
    <w:r w:rsidR="00EB089E" w:rsidRPr="00EB089E">
      <w:rPr>
        <w:color w:val="7F7F7F" w:themeColor="background1" w:themeShade="7F"/>
        <w:spacing w:val="60"/>
        <w:sz w:val="18"/>
        <w:szCs w:val="18"/>
      </w:rPr>
      <w:t>Page</w:t>
    </w:r>
    <w:r w:rsidR="00EB089E" w:rsidRPr="00EB089E">
      <w:rPr>
        <w:sz w:val="18"/>
        <w:szCs w:val="18"/>
      </w:rPr>
      <w:t xml:space="preserve"> | </w:t>
    </w:r>
    <w:r w:rsidR="00EB089E" w:rsidRPr="00EB089E">
      <w:rPr>
        <w:sz w:val="18"/>
        <w:szCs w:val="18"/>
      </w:rPr>
      <w:fldChar w:fldCharType="begin"/>
    </w:r>
    <w:r w:rsidR="00EB089E" w:rsidRPr="00EB089E">
      <w:rPr>
        <w:sz w:val="18"/>
        <w:szCs w:val="18"/>
      </w:rPr>
      <w:instrText xml:space="preserve"> PAGE   \* MERGEFORMAT </w:instrText>
    </w:r>
    <w:r w:rsidR="00EB089E" w:rsidRPr="00EB089E">
      <w:rPr>
        <w:sz w:val="18"/>
        <w:szCs w:val="18"/>
      </w:rPr>
      <w:fldChar w:fldCharType="separate"/>
    </w:r>
    <w:r w:rsidR="00EB089E" w:rsidRPr="00EB089E">
      <w:rPr>
        <w:b/>
        <w:bCs/>
        <w:noProof/>
        <w:sz w:val="18"/>
        <w:szCs w:val="18"/>
      </w:rPr>
      <w:t>1</w:t>
    </w:r>
    <w:r w:rsidR="00EB089E" w:rsidRPr="00EB089E">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3797" w14:textId="77777777" w:rsidR="00AC10AD" w:rsidRDefault="00AC10AD" w:rsidP="00E4614D">
      <w:pPr>
        <w:spacing w:after="0" w:line="240" w:lineRule="auto"/>
      </w:pPr>
      <w:r>
        <w:separator/>
      </w:r>
    </w:p>
  </w:footnote>
  <w:footnote w:type="continuationSeparator" w:id="0">
    <w:p w14:paraId="65BECFBE" w14:textId="77777777" w:rsidR="00AC10AD" w:rsidRDefault="00AC10AD" w:rsidP="00E4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B9D8" w14:textId="57269116" w:rsidR="00E4614D" w:rsidRDefault="00E4614D" w:rsidP="00E4614D">
    <w:pPr>
      <w:pStyle w:val="Header"/>
    </w:pPr>
  </w:p>
  <w:p w14:paraId="69BB70A8" w14:textId="77777777"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83DE" w14:textId="08777559" w:rsidR="000F306D" w:rsidRDefault="00455D21" w:rsidP="000F306D">
    <w:pPr>
      <w:pStyle w:val="Header"/>
    </w:pPr>
    <w:r>
      <w:rPr>
        <w:noProof/>
        <w:sz w:val="16"/>
        <w:szCs w:val="16"/>
      </w:rPr>
      <w:drawing>
        <wp:anchor distT="0" distB="0" distL="114300" distR="114300" simplePos="0" relativeHeight="251673600" behindDoc="0" locked="0" layoutInCell="1" allowOverlap="1" wp14:anchorId="79A1F492" wp14:editId="7D9144A8">
          <wp:simplePos x="0" y="0"/>
          <wp:positionH relativeFrom="margin">
            <wp:posOffset>-209550</wp:posOffset>
          </wp:positionH>
          <wp:positionV relativeFrom="paragraph">
            <wp:posOffset>-105410</wp:posOffset>
          </wp:positionV>
          <wp:extent cx="857250" cy="782955"/>
          <wp:effectExtent l="0" t="0" r="0" b="0"/>
          <wp:wrapSquare wrapText="bothSides"/>
          <wp:docPr id="120756373" name="Picture 2"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6373" name="Picture 2" descr="A red and blu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0525" t="25243" r="28757" b="25178"/>
                  <a:stretch/>
                </pic:blipFill>
                <pic:spPr bwMode="auto">
                  <a:xfrm>
                    <a:off x="0" y="0"/>
                    <a:ext cx="857250" cy="782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DB3647" w14:textId="69DD7A8C" w:rsidR="007B26B1" w:rsidRDefault="00455D21" w:rsidP="007B26B1">
    <w:pPr>
      <w:pStyle w:val="Header"/>
    </w:pPr>
    <w:r>
      <w:rPr>
        <w:noProof/>
      </w:rPr>
      <mc:AlternateContent>
        <mc:Choice Requires="wps">
          <w:drawing>
            <wp:anchor distT="0" distB="0" distL="114300" distR="114300" simplePos="0" relativeHeight="251659264" behindDoc="0" locked="0" layoutInCell="1" allowOverlap="1" wp14:anchorId="14B330E9" wp14:editId="50671B8B">
              <wp:simplePos x="0" y="0"/>
              <wp:positionH relativeFrom="page">
                <wp:posOffset>1647825</wp:posOffset>
              </wp:positionH>
              <wp:positionV relativeFrom="paragraph">
                <wp:posOffset>45720</wp:posOffset>
              </wp:positionV>
              <wp:extent cx="5383291" cy="438785"/>
              <wp:effectExtent l="0" t="0" r="27305" b="1841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3291" cy="438785"/>
                      </a:xfrm>
                      <a:prstGeom prst="rect">
                        <a:avLst/>
                      </a:prstGeom>
                      <a:solidFill>
                        <a:schemeClr val="accent1">
                          <a:lumMod val="50000"/>
                        </a:schemeClr>
                      </a:solidFill>
                      <a:ln w="19050">
                        <a:solidFill>
                          <a:schemeClr val="accent1">
                            <a:lumMod val="5000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B21FDCC" w14:textId="0E06B338" w:rsidR="000F306D" w:rsidRPr="0072796A" w:rsidRDefault="00C324B0" w:rsidP="00455D21">
                          <w:pPr>
                            <w:pStyle w:val="AppendixHeading"/>
                            <w:rPr>
                              <w:rFonts w:ascii="Aptos" w:hAnsi="Aptos"/>
                            </w:rPr>
                          </w:pPr>
                          <w:r w:rsidRPr="0072796A">
                            <w:rPr>
                              <w:rFonts w:ascii="Aptos" w:hAnsi="Aptos"/>
                            </w:rPr>
                            <w:t xml:space="preserve">AFL Victoria </w:t>
                          </w:r>
                          <w:r w:rsidR="00224807" w:rsidRPr="0072796A">
                            <w:rPr>
                              <w:rFonts w:ascii="Aptos" w:hAnsi="Aptos"/>
                            </w:rPr>
                            <w:t xml:space="preserve">Player </w:t>
                          </w:r>
                          <w:r w:rsidR="00BC4C09" w:rsidRPr="0072796A">
                            <w:rPr>
                              <w:rFonts w:ascii="Aptos" w:hAnsi="Aptos"/>
                            </w:rPr>
                            <w:t>Transfer Withdrawal Form</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B330E9" id="Rectangle 2" o:spid="_x0000_s1030" style="position:absolute;margin-left:129.75pt;margin-top:3.6pt;width:423.9pt;height:3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" fillcolor="#1f3763 [1604]" strokecolor="#1f3763 [1604]" strokeweight="1.5pt">
              <v:shadow opacity="22938f" offset="0"/>
              <v:textbox inset=",7.2pt,,7.2pt">
                <w:txbxContent>
                  <w:p w14:paraId="0B21FDCC" w14:textId="0E06B338" w:rsidR="000F306D" w:rsidRPr="0072796A" w:rsidRDefault="00C324B0" w:rsidP="00455D21">
                    <w:pPr>
                      <w:pStyle w:val="AppendixHeading"/>
                      <w:rPr>
                        <w:rFonts w:ascii="Aptos" w:hAnsi="Aptos"/>
                      </w:rPr>
                    </w:pPr>
                    <w:r w:rsidRPr="0072796A">
                      <w:rPr>
                        <w:rFonts w:ascii="Aptos" w:hAnsi="Aptos"/>
                      </w:rPr>
                      <w:t xml:space="preserve">AFL Victoria </w:t>
                    </w:r>
                    <w:r w:rsidR="00224807" w:rsidRPr="0072796A">
                      <w:rPr>
                        <w:rFonts w:ascii="Aptos" w:hAnsi="Aptos"/>
                      </w:rPr>
                      <w:t xml:space="preserve">Player </w:t>
                    </w:r>
                    <w:r w:rsidR="00BC4C09" w:rsidRPr="0072796A">
                      <w:rPr>
                        <w:rFonts w:ascii="Aptos" w:hAnsi="Aptos"/>
                      </w:rPr>
                      <w:t>Transfer Withdrawal Form</w:t>
                    </w:r>
                  </w:p>
                </w:txbxContent>
              </v:textbox>
              <w10:wrap anchorx="page"/>
            </v:rect>
          </w:pict>
        </mc:Fallback>
      </mc:AlternateContent>
    </w:r>
  </w:p>
  <w:p w14:paraId="5E511B14" w14:textId="1D197A32"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32B1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F67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C3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F0F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020C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88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F42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6C4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0E3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6F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A35C7"/>
    <w:multiLevelType w:val="hybridMultilevel"/>
    <w:tmpl w:val="8D8E1792"/>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21" w15:restartNumberingAfterBreak="0">
    <w:nsid w:val="62BF0EE7"/>
    <w:multiLevelType w:val="hybridMultilevel"/>
    <w:tmpl w:val="8D8E179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9510036">
    <w:abstractNumId w:val="19"/>
  </w:num>
  <w:num w:numId="2" w16cid:durableId="1318001201">
    <w:abstractNumId w:val="12"/>
  </w:num>
  <w:num w:numId="3" w16cid:durableId="1057241293">
    <w:abstractNumId w:val="10"/>
  </w:num>
  <w:num w:numId="4" w16cid:durableId="1887571180">
    <w:abstractNumId w:val="14"/>
  </w:num>
  <w:num w:numId="5" w16cid:durableId="1755471745">
    <w:abstractNumId w:val="13"/>
  </w:num>
  <w:num w:numId="6" w16cid:durableId="99420368">
    <w:abstractNumId w:val="11"/>
  </w:num>
  <w:num w:numId="7" w16cid:durableId="235819239">
    <w:abstractNumId w:val="22"/>
  </w:num>
  <w:num w:numId="8" w16cid:durableId="916015606">
    <w:abstractNumId w:val="15"/>
  </w:num>
  <w:num w:numId="9" w16cid:durableId="1367174041">
    <w:abstractNumId w:val="20"/>
  </w:num>
  <w:num w:numId="10" w16cid:durableId="1243295619">
    <w:abstractNumId w:val="9"/>
  </w:num>
  <w:num w:numId="11" w16cid:durableId="1974094229">
    <w:abstractNumId w:val="7"/>
  </w:num>
  <w:num w:numId="12" w16cid:durableId="1262109043">
    <w:abstractNumId w:val="6"/>
  </w:num>
  <w:num w:numId="13" w16cid:durableId="1149636395">
    <w:abstractNumId w:val="5"/>
  </w:num>
  <w:num w:numId="14" w16cid:durableId="2040886131">
    <w:abstractNumId w:val="4"/>
  </w:num>
  <w:num w:numId="15" w16cid:durableId="424767850">
    <w:abstractNumId w:val="8"/>
  </w:num>
  <w:num w:numId="16" w16cid:durableId="81411450">
    <w:abstractNumId w:val="3"/>
  </w:num>
  <w:num w:numId="17" w16cid:durableId="2109689438">
    <w:abstractNumId w:val="2"/>
  </w:num>
  <w:num w:numId="18" w16cid:durableId="1388798110">
    <w:abstractNumId w:val="1"/>
  </w:num>
  <w:num w:numId="19" w16cid:durableId="1489662766">
    <w:abstractNumId w:val="0"/>
  </w:num>
  <w:num w:numId="20" w16cid:durableId="1044911058">
    <w:abstractNumId w:val="18"/>
  </w:num>
  <w:num w:numId="21" w16cid:durableId="1827866456">
    <w:abstractNumId w:val="16"/>
  </w:num>
  <w:num w:numId="22" w16cid:durableId="1114128635">
    <w:abstractNumId w:val="17"/>
  </w:num>
  <w:num w:numId="23" w16cid:durableId="16323198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4C4A"/>
    <w:rsid w:val="00006049"/>
    <w:rsid w:val="00007054"/>
    <w:rsid w:val="00010EDD"/>
    <w:rsid w:val="00023DBA"/>
    <w:rsid w:val="000253EA"/>
    <w:rsid w:val="000259EF"/>
    <w:rsid w:val="00026F18"/>
    <w:rsid w:val="00027BA7"/>
    <w:rsid w:val="00031883"/>
    <w:rsid w:val="000332F2"/>
    <w:rsid w:val="0003742B"/>
    <w:rsid w:val="00044E6E"/>
    <w:rsid w:val="000454C0"/>
    <w:rsid w:val="00051B58"/>
    <w:rsid w:val="00052871"/>
    <w:rsid w:val="000529AD"/>
    <w:rsid w:val="000532A3"/>
    <w:rsid w:val="00055463"/>
    <w:rsid w:val="000565EB"/>
    <w:rsid w:val="00062BB3"/>
    <w:rsid w:val="000631E6"/>
    <w:rsid w:val="000649A6"/>
    <w:rsid w:val="00066E92"/>
    <w:rsid w:val="00070A30"/>
    <w:rsid w:val="00073D5A"/>
    <w:rsid w:val="000747BF"/>
    <w:rsid w:val="00077AA2"/>
    <w:rsid w:val="00083B77"/>
    <w:rsid w:val="00086E3B"/>
    <w:rsid w:val="0008760D"/>
    <w:rsid w:val="00097B6E"/>
    <w:rsid w:val="000A4022"/>
    <w:rsid w:val="000A7B9B"/>
    <w:rsid w:val="000B1A38"/>
    <w:rsid w:val="000B4B32"/>
    <w:rsid w:val="000C077E"/>
    <w:rsid w:val="000C0EBA"/>
    <w:rsid w:val="000C33C3"/>
    <w:rsid w:val="000C6BCA"/>
    <w:rsid w:val="000D0B19"/>
    <w:rsid w:val="000D48A3"/>
    <w:rsid w:val="000D6CAA"/>
    <w:rsid w:val="000D7920"/>
    <w:rsid w:val="000D7A6A"/>
    <w:rsid w:val="000F2C14"/>
    <w:rsid w:val="000F306D"/>
    <w:rsid w:val="000F3095"/>
    <w:rsid w:val="000F4E4E"/>
    <w:rsid w:val="000F7EEC"/>
    <w:rsid w:val="00100BA8"/>
    <w:rsid w:val="00100D87"/>
    <w:rsid w:val="00105965"/>
    <w:rsid w:val="00117516"/>
    <w:rsid w:val="00127DBE"/>
    <w:rsid w:val="00132D7B"/>
    <w:rsid w:val="00132FDC"/>
    <w:rsid w:val="00133027"/>
    <w:rsid w:val="001369AA"/>
    <w:rsid w:val="00143741"/>
    <w:rsid w:val="00164338"/>
    <w:rsid w:val="00165810"/>
    <w:rsid w:val="00167612"/>
    <w:rsid w:val="001736C6"/>
    <w:rsid w:val="00177DA7"/>
    <w:rsid w:val="001812AA"/>
    <w:rsid w:val="00190C5D"/>
    <w:rsid w:val="00197EB0"/>
    <w:rsid w:val="001A65F8"/>
    <w:rsid w:val="001A6A9F"/>
    <w:rsid w:val="001B1A5F"/>
    <w:rsid w:val="001B6769"/>
    <w:rsid w:val="001C2399"/>
    <w:rsid w:val="001C6B2C"/>
    <w:rsid w:val="001C7A02"/>
    <w:rsid w:val="001D7569"/>
    <w:rsid w:val="001E2C94"/>
    <w:rsid w:val="001F12E9"/>
    <w:rsid w:val="001F2D32"/>
    <w:rsid w:val="001F4628"/>
    <w:rsid w:val="001F5928"/>
    <w:rsid w:val="001F6DD2"/>
    <w:rsid w:val="001F7A86"/>
    <w:rsid w:val="002040F8"/>
    <w:rsid w:val="00204D9D"/>
    <w:rsid w:val="0020742F"/>
    <w:rsid w:val="00214464"/>
    <w:rsid w:val="0022028E"/>
    <w:rsid w:val="00224807"/>
    <w:rsid w:val="002255BE"/>
    <w:rsid w:val="002277FD"/>
    <w:rsid w:val="00227FA0"/>
    <w:rsid w:val="00245E12"/>
    <w:rsid w:val="00245F36"/>
    <w:rsid w:val="00250B17"/>
    <w:rsid w:val="0025307D"/>
    <w:rsid w:val="002539CC"/>
    <w:rsid w:val="002638EF"/>
    <w:rsid w:val="002645AA"/>
    <w:rsid w:val="00265253"/>
    <w:rsid w:val="002665C3"/>
    <w:rsid w:val="002704F8"/>
    <w:rsid w:val="00272C0D"/>
    <w:rsid w:val="00275A50"/>
    <w:rsid w:val="002840E8"/>
    <w:rsid w:val="00284AFC"/>
    <w:rsid w:val="00287E40"/>
    <w:rsid w:val="002903DF"/>
    <w:rsid w:val="00290866"/>
    <w:rsid w:val="00290B61"/>
    <w:rsid w:val="002934FF"/>
    <w:rsid w:val="00293EC9"/>
    <w:rsid w:val="00295009"/>
    <w:rsid w:val="0029712A"/>
    <w:rsid w:val="002B1CE1"/>
    <w:rsid w:val="002B4C3B"/>
    <w:rsid w:val="002D01B0"/>
    <w:rsid w:val="002D2F23"/>
    <w:rsid w:val="002D79DA"/>
    <w:rsid w:val="002E33E7"/>
    <w:rsid w:val="002E58CD"/>
    <w:rsid w:val="002E7A84"/>
    <w:rsid w:val="002F149A"/>
    <w:rsid w:val="002F15F2"/>
    <w:rsid w:val="002F70B5"/>
    <w:rsid w:val="00306D92"/>
    <w:rsid w:val="003072D3"/>
    <w:rsid w:val="00310C36"/>
    <w:rsid w:val="00313008"/>
    <w:rsid w:val="00315478"/>
    <w:rsid w:val="00320D47"/>
    <w:rsid w:val="003231AD"/>
    <w:rsid w:val="0032370D"/>
    <w:rsid w:val="00323E84"/>
    <w:rsid w:val="003321FC"/>
    <w:rsid w:val="00332258"/>
    <w:rsid w:val="003338B2"/>
    <w:rsid w:val="00335B6B"/>
    <w:rsid w:val="00336A06"/>
    <w:rsid w:val="003379DD"/>
    <w:rsid w:val="003446F9"/>
    <w:rsid w:val="003451F6"/>
    <w:rsid w:val="003510FD"/>
    <w:rsid w:val="0035125C"/>
    <w:rsid w:val="00352DA1"/>
    <w:rsid w:val="00355EE7"/>
    <w:rsid w:val="0035654A"/>
    <w:rsid w:val="00376CE1"/>
    <w:rsid w:val="00377A28"/>
    <w:rsid w:val="003805C5"/>
    <w:rsid w:val="00381B79"/>
    <w:rsid w:val="0038675B"/>
    <w:rsid w:val="0038785F"/>
    <w:rsid w:val="00392FCE"/>
    <w:rsid w:val="003973AF"/>
    <w:rsid w:val="003A0C9C"/>
    <w:rsid w:val="003A3404"/>
    <w:rsid w:val="003A470A"/>
    <w:rsid w:val="003A7E2A"/>
    <w:rsid w:val="003B0601"/>
    <w:rsid w:val="003B36B3"/>
    <w:rsid w:val="003B3B6B"/>
    <w:rsid w:val="003C1616"/>
    <w:rsid w:val="003C5947"/>
    <w:rsid w:val="003E03CA"/>
    <w:rsid w:val="003E37C0"/>
    <w:rsid w:val="003E54C2"/>
    <w:rsid w:val="003E580A"/>
    <w:rsid w:val="003E6D97"/>
    <w:rsid w:val="003E77EE"/>
    <w:rsid w:val="003F2BC6"/>
    <w:rsid w:val="003F4BF7"/>
    <w:rsid w:val="003F535B"/>
    <w:rsid w:val="003F5BC7"/>
    <w:rsid w:val="00401ACA"/>
    <w:rsid w:val="004030E9"/>
    <w:rsid w:val="00410FA9"/>
    <w:rsid w:val="00412D3C"/>
    <w:rsid w:val="0041347D"/>
    <w:rsid w:val="00414AEF"/>
    <w:rsid w:val="00416B0A"/>
    <w:rsid w:val="0042493D"/>
    <w:rsid w:val="00425B63"/>
    <w:rsid w:val="00434A2E"/>
    <w:rsid w:val="00435414"/>
    <w:rsid w:val="00435A9F"/>
    <w:rsid w:val="00437F65"/>
    <w:rsid w:val="004477AA"/>
    <w:rsid w:val="004549C4"/>
    <w:rsid w:val="00454D1D"/>
    <w:rsid w:val="00455D21"/>
    <w:rsid w:val="00460FCC"/>
    <w:rsid w:val="00467D9E"/>
    <w:rsid w:val="00474A08"/>
    <w:rsid w:val="00481463"/>
    <w:rsid w:val="0048462C"/>
    <w:rsid w:val="00490795"/>
    <w:rsid w:val="0049295E"/>
    <w:rsid w:val="00494EC4"/>
    <w:rsid w:val="00495968"/>
    <w:rsid w:val="0049765E"/>
    <w:rsid w:val="004A3F61"/>
    <w:rsid w:val="004A7010"/>
    <w:rsid w:val="004B0908"/>
    <w:rsid w:val="004B0FFA"/>
    <w:rsid w:val="004B1C34"/>
    <w:rsid w:val="004B2938"/>
    <w:rsid w:val="004B2D95"/>
    <w:rsid w:val="004B30FD"/>
    <w:rsid w:val="004B38A2"/>
    <w:rsid w:val="004B5774"/>
    <w:rsid w:val="004B5BE1"/>
    <w:rsid w:val="004B7876"/>
    <w:rsid w:val="004C2E5E"/>
    <w:rsid w:val="004D1956"/>
    <w:rsid w:val="004D585F"/>
    <w:rsid w:val="004E2E3E"/>
    <w:rsid w:val="004E4EA6"/>
    <w:rsid w:val="004E7F7C"/>
    <w:rsid w:val="004F0B32"/>
    <w:rsid w:val="00500E39"/>
    <w:rsid w:val="005021CC"/>
    <w:rsid w:val="00504691"/>
    <w:rsid w:val="00506BAB"/>
    <w:rsid w:val="00507FF1"/>
    <w:rsid w:val="00513F00"/>
    <w:rsid w:val="00516018"/>
    <w:rsid w:val="00517F71"/>
    <w:rsid w:val="0052080C"/>
    <w:rsid w:val="00521E6E"/>
    <w:rsid w:val="00523E01"/>
    <w:rsid w:val="00524A00"/>
    <w:rsid w:val="00526BF6"/>
    <w:rsid w:val="00532CC6"/>
    <w:rsid w:val="00535232"/>
    <w:rsid w:val="005565E0"/>
    <w:rsid w:val="00564D99"/>
    <w:rsid w:val="00572E58"/>
    <w:rsid w:val="00574D8D"/>
    <w:rsid w:val="00577AAC"/>
    <w:rsid w:val="00582EAA"/>
    <w:rsid w:val="00584C9F"/>
    <w:rsid w:val="00590A95"/>
    <w:rsid w:val="005922F6"/>
    <w:rsid w:val="0059349D"/>
    <w:rsid w:val="005A5E83"/>
    <w:rsid w:val="005A6792"/>
    <w:rsid w:val="005B5AC3"/>
    <w:rsid w:val="005B7087"/>
    <w:rsid w:val="005D078B"/>
    <w:rsid w:val="005D10B8"/>
    <w:rsid w:val="005D4288"/>
    <w:rsid w:val="005E4938"/>
    <w:rsid w:val="005F2AEE"/>
    <w:rsid w:val="005F2C6F"/>
    <w:rsid w:val="005F400C"/>
    <w:rsid w:val="005F6C91"/>
    <w:rsid w:val="0060541A"/>
    <w:rsid w:val="006055AF"/>
    <w:rsid w:val="00605FC4"/>
    <w:rsid w:val="006064A5"/>
    <w:rsid w:val="00607CF9"/>
    <w:rsid w:val="00610BC2"/>
    <w:rsid w:val="00620EDA"/>
    <w:rsid w:val="006321F3"/>
    <w:rsid w:val="006438C8"/>
    <w:rsid w:val="00643A81"/>
    <w:rsid w:val="0064445F"/>
    <w:rsid w:val="00644E75"/>
    <w:rsid w:val="006470CE"/>
    <w:rsid w:val="00651F7B"/>
    <w:rsid w:val="0065407F"/>
    <w:rsid w:val="0065468C"/>
    <w:rsid w:val="006628AD"/>
    <w:rsid w:val="00664C75"/>
    <w:rsid w:val="006671D2"/>
    <w:rsid w:val="00671FCF"/>
    <w:rsid w:val="006722F1"/>
    <w:rsid w:val="0067439B"/>
    <w:rsid w:val="00675D5A"/>
    <w:rsid w:val="00681F02"/>
    <w:rsid w:val="006829AC"/>
    <w:rsid w:val="00683311"/>
    <w:rsid w:val="00687786"/>
    <w:rsid w:val="00690C33"/>
    <w:rsid w:val="00693DEC"/>
    <w:rsid w:val="00696941"/>
    <w:rsid w:val="006A0821"/>
    <w:rsid w:val="006A6C9D"/>
    <w:rsid w:val="006A7065"/>
    <w:rsid w:val="006B31C3"/>
    <w:rsid w:val="006B3EC3"/>
    <w:rsid w:val="006C3783"/>
    <w:rsid w:val="006D1F35"/>
    <w:rsid w:val="006D43BE"/>
    <w:rsid w:val="006D6A1C"/>
    <w:rsid w:val="006D7089"/>
    <w:rsid w:val="006E11CD"/>
    <w:rsid w:val="006E1C23"/>
    <w:rsid w:val="006E471D"/>
    <w:rsid w:val="006E495F"/>
    <w:rsid w:val="006E6186"/>
    <w:rsid w:val="006F047C"/>
    <w:rsid w:val="006F6426"/>
    <w:rsid w:val="007012A4"/>
    <w:rsid w:val="00705106"/>
    <w:rsid w:val="00707706"/>
    <w:rsid w:val="007110B2"/>
    <w:rsid w:val="007177C1"/>
    <w:rsid w:val="00717A9F"/>
    <w:rsid w:val="007235FD"/>
    <w:rsid w:val="007250D1"/>
    <w:rsid w:val="0072548B"/>
    <w:rsid w:val="00725FD3"/>
    <w:rsid w:val="0072796A"/>
    <w:rsid w:val="0073088E"/>
    <w:rsid w:val="007342E3"/>
    <w:rsid w:val="00737A58"/>
    <w:rsid w:val="007423C3"/>
    <w:rsid w:val="00751B7F"/>
    <w:rsid w:val="00755FB2"/>
    <w:rsid w:val="007579BE"/>
    <w:rsid w:val="00757E9A"/>
    <w:rsid w:val="00762567"/>
    <w:rsid w:val="00766A72"/>
    <w:rsid w:val="00766F43"/>
    <w:rsid w:val="00773050"/>
    <w:rsid w:val="00775DB0"/>
    <w:rsid w:val="00782612"/>
    <w:rsid w:val="00784B65"/>
    <w:rsid w:val="00791DCC"/>
    <w:rsid w:val="00793158"/>
    <w:rsid w:val="00793655"/>
    <w:rsid w:val="00794BB3"/>
    <w:rsid w:val="00796993"/>
    <w:rsid w:val="007A05A6"/>
    <w:rsid w:val="007A53FB"/>
    <w:rsid w:val="007B056C"/>
    <w:rsid w:val="007B26B1"/>
    <w:rsid w:val="007B45EB"/>
    <w:rsid w:val="007C0D46"/>
    <w:rsid w:val="007C4569"/>
    <w:rsid w:val="007C7A74"/>
    <w:rsid w:val="007D2F5E"/>
    <w:rsid w:val="007D3A34"/>
    <w:rsid w:val="007D49C1"/>
    <w:rsid w:val="007D64D8"/>
    <w:rsid w:val="007E1099"/>
    <w:rsid w:val="007F15C0"/>
    <w:rsid w:val="0080166D"/>
    <w:rsid w:val="00814213"/>
    <w:rsid w:val="00814A7B"/>
    <w:rsid w:val="0082523A"/>
    <w:rsid w:val="00827574"/>
    <w:rsid w:val="00827B0E"/>
    <w:rsid w:val="00830DD3"/>
    <w:rsid w:val="008314F0"/>
    <w:rsid w:val="0084076A"/>
    <w:rsid w:val="0084244E"/>
    <w:rsid w:val="00842462"/>
    <w:rsid w:val="00845E7F"/>
    <w:rsid w:val="00847F1E"/>
    <w:rsid w:val="00850B66"/>
    <w:rsid w:val="00851507"/>
    <w:rsid w:val="0087479E"/>
    <w:rsid w:val="00877A9F"/>
    <w:rsid w:val="00882A39"/>
    <w:rsid w:val="00882C31"/>
    <w:rsid w:val="00884131"/>
    <w:rsid w:val="00886735"/>
    <w:rsid w:val="00892D54"/>
    <w:rsid w:val="008937C3"/>
    <w:rsid w:val="00895025"/>
    <w:rsid w:val="008B153B"/>
    <w:rsid w:val="008B4715"/>
    <w:rsid w:val="008C02E1"/>
    <w:rsid w:val="008C7EAA"/>
    <w:rsid w:val="008D1500"/>
    <w:rsid w:val="008E1AE7"/>
    <w:rsid w:val="008E3FAF"/>
    <w:rsid w:val="008E5D4B"/>
    <w:rsid w:val="008E74A7"/>
    <w:rsid w:val="008F1E53"/>
    <w:rsid w:val="0090336D"/>
    <w:rsid w:val="00907FAE"/>
    <w:rsid w:val="00914775"/>
    <w:rsid w:val="00914920"/>
    <w:rsid w:val="00920CF6"/>
    <w:rsid w:val="009339AB"/>
    <w:rsid w:val="00933FF0"/>
    <w:rsid w:val="009368DF"/>
    <w:rsid w:val="00957CDD"/>
    <w:rsid w:val="00961164"/>
    <w:rsid w:val="0096275B"/>
    <w:rsid w:val="00963789"/>
    <w:rsid w:val="0097047D"/>
    <w:rsid w:val="009775E3"/>
    <w:rsid w:val="00983BD0"/>
    <w:rsid w:val="00986DC6"/>
    <w:rsid w:val="00987480"/>
    <w:rsid w:val="009927EB"/>
    <w:rsid w:val="00994716"/>
    <w:rsid w:val="0099782F"/>
    <w:rsid w:val="009A0B8B"/>
    <w:rsid w:val="009A2024"/>
    <w:rsid w:val="009B262C"/>
    <w:rsid w:val="009B375E"/>
    <w:rsid w:val="009B5E6B"/>
    <w:rsid w:val="009B7540"/>
    <w:rsid w:val="009C1A40"/>
    <w:rsid w:val="009C48DE"/>
    <w:rsid w:val="009D497A"/>
    <w:rsid w:val="009E083E"/>
    <w:rsid w:val="009E759B"/>
    <w:rsid w:val="009F470C"/>
    <w:rsid w:val="00A003C9"/>
    <w:rsid w:val="00A00D5C"/>
    <w:rsid w:val="00A016C3"/>
    <w:rsid w:val="00A01EB1"/>
    <w:rsid w:val="00A11711"/>
    <w:rsid w:val="00A1794C"/>
    <w:rsid w:val="00A21395"/>
    <w:rsid w:val="00A30605"/>
    <w:rsid w:val="00A32E7A"/>
    <w:rsid w:val="00A349A8"/>
    <w:rsid w:val="00A41EFF"/>
    <w:rsid w:val="00A43092"/>
    <w:rsid w:val="00A44520"/>
    <w:rsid w:val="00A5070A"/>
    <w:rsid w:val="00A555F9"/>
    <w:rsid w:val="00A6159D"/>
    <w:rsid w:val="00A61756"/>
    <w:rsid w:val="00A628BD"/>
    <w:rsid w:val="00A7064E"/>
    <w:rsid w:val="00A72C18"/>
    <w:rsid w:val="00A75EAC"/>
    <w:rsid w:val="00A81380"/>
    <w:rsid w:val="00A8388F"/>
    <w:rsid w:val="00A84646"/>
    <w:rsid w:val="00A868BC"/>
    <w:rsid w:val="00A94472"/>
    <w:rsid w:val="00A962E9"/>
    <w:rsid w:val="00A965FD"/>
    <w:rsid w:val="00AA17FC"/>
    <w:rsid w:val="00AA29F8"/>
    <w:rsid w:val="00AA59F7"/>
    <w:rsid w:val="00AB5C6E"/>
    <w:rsid w:val="00AB6DCA"/>
    <w:rsid w:val="00AC10AD"/>
    <w:rsid w:val="00AC12C7"/>
    <w:rsid w:val="00AC38FC"/>
    <w:rsid w:val="00AC39F1"/>
    <w:rsid w:val="00AC4A63"/>
    <w:rsid w:val="00AD04A1"/>
    <w:rsid w:val="00AD345F"/>
    <w:rsid w:val="00AD7462"/>
    <w:rsid w:val="00AF288F"/>
    <w:rsid w:val="00AF7F97"/>
    <w:rsid w:val="00B008A8"/>
    <w:rsid w:val="00B05D55"/>
    <w:rsid w:val="00B117CA"/>
    <w:rsid w:val="00B16A2C"/>
    <w:rsid w:val="00B1741D"/>
    <w:rsid w:val="00B21131"/>
    <w:rsid w:val="00B27DD0"/>
    <w:rsid w:val="00B344CE"/>
    <w:rsid w:val="00B411B5"/>
    <w:rsid w:val="00B4183C"/>
    <w:rsid w:val="00B41EFE"/>
    <w:rsid w:val="00B56DE4"/>
    <w:rsid w:val="00B60333"/>
    <w:rsid w:val="00B7063A"/>
    <w:rsid w:val="00B771F1"/>
    <w:rsid w:val="00B77F69"/>
    <w:rsid w:val="00B82A91"/>
    <w:rsid w:val="00B83170"/>
    <w:rsid w:val="00B92D27"/>
    <w:rsid w:val="00B96099"/>
    <w:rsid w:val="00B96BD6"/>
    <w:rsid w:val="00B96D39"/>
    <w:rsid w:val="00BA5203"/>
    <w:rsid w:val="00BA64F9"/>
    <w:rsid w:val="00BA6788"/>
    <w:rsid w:val="00BA67E5"/>
    <w:rsid w:val="00BA7F4B"/>
    <w:rsid w:val="00BB0A13"/>
    <w:rsid w:val="00BB63DE"/>
    <w:rsid w:val="00BC0CB2"/>
    <w:rsid w:val="00BC4C09"/>
    <w:rsid w:val="00BD495D"/>
    <w:rsid w:val="00BE0038"/>
    <w:rsid w:val="00BE4F8C"/>
    <w:rsid w:val="00C02914"/>
    <w:rsid w:val="00C05607"/>
    <w:rsid w:val="00C11CE3"/>
    <w:rsid w:val="00C15AB4"/>
    <w:rsid w:val="00C219F3"/>
    <w:rsid w:val="00C23D48"/>
    <w:rsid w:val="00C25918"/>
    <w:rsid w:val="00C277B2"/>
    <w:rsid w:val="00C307C5"/>
    <w:rsid w:val="00C30E72"/>
    <w:rsid w:val="00C324B0"/>
    <w:rsid w:val="00C41D88"/>
    <w:rsid w:val="00C42B0F"/>
    <w:rsid w:val="00C44D02"/>
    <w:rsid w:val="00C470DF"/>
    <w:rsid w:val="00C47335"/>
    <w:rsid w:val="00C473AD"/>
    <w:rsid w:val="00C56E15"/>
    <w:rsid w:val="00C6667A"/>
    <w:rsid w:val="00C713C2"/>
    <w:rsid w:val="00C809C2"/>
    <w:rsid w:val="00C82287"/>
    <w:rsid w:val="00C96362"/>
    <w:rsid w:val="00CA054B"/>
    <w:rsid w:val="00CA376C"/>
    <w:rsid w:val="00CA67E7"/>
    <w:rsid w:val="00CB2027"/>
    <w:rsid w:val="00CB2FCA"/>
    <w:rsid w:val="00CB431F"/>
    <w:rsid w:val="00CB51CE"/>
    <w:rsid w:val="00CB5435"/>
    <w:rsid w:val="00CB5F9A"/>
    <w:rsid w:val="00CB7099"/>
    <w:rsid w:val="00CC1692"/>
    <w:rsid w:val="00CC2FF3"/>
    <w:rsid w:val="00CC387D"/>
    <w:rsid w:val="00CC7321"/>
    <w:rsid w:val="00CD0F4B"/>
    <w:rsid w:val="00CD276C"/>
    <w:rsid w:val="00CD3687"/>
    <w:rsid w:val="00CD7E52"/>
    <w:rsid w:val="00CE3441"/>
    <w:rsid w:val="00CE3572"/>
    <w:rsid w:val="00CE6A7F"/>
    <w:rsid w:val="00CE6E16"/>
    <w:rsid w:val="00CE7867"/>
    <w:rsid w:val="00CF2572"/>
    <w:rsid w:val="00D11A2F"/>
    <w:rsid w:val="00D204CB"/>
    <w:rsid w:val="00D22D3A"/>
    <w:rsid w:val="00D366C8"/>
    <w:rsid w:val="00D441C5"/>
    <w:rsid w:val="00D471F1"/>
    <w:rsid w:val="00D52D19"/>
    <w:rsid w:val="00D52DBF"/>
    <w:rsid w:val="00D5524B"/>
    <w:rsid w:val="00D557D6"/>
    <w:rsid w:val="00D57DEA"/>
    <w:rsid w:val="00D6196D"/>
    <w:rsid w:val="00D73C46"/>
    <w:rsid w:val="00D74A8C"/>
    <w:rsid w:val="00D7746A"/>
    <w:rsid w:val="00D81C26"/>
    <w:rsid w:val="00D86E21"/>
    <w:rsid w:val="00D919EA"/>
    <w:rsid w:val="00D96772"/>
    <w:rsid w:val="00D9776C"/>
    <w:rsid w:val="00D97D74"/>
    <w:rsid w:val="00DA2323"/>
    <w:rsid w:val="00DA28E2"/>
    <w:rsid w:val="00DB0849"/>
    <w:rsid w:val="00DB288C"/>
    <w:rsid w:val="00DC7DA1"/>
    <w:rsid w:val="00DD0D7A"/>
    <w:rsid w:val="00DE1F81"/>
    <w:rsid w:val="00DE4D7D"/>
    <w:rsid w:val="00DE6533"/>
    <w:rsid w:val="00DE672D"/>
    <w:rsid w:val="00DF340D"/>
    <w:rsid w:val="00DF5CD8"/>
    <w:rsid w:val="00DF6247"/>
    <w:rsid w:val="00DF67C2"/>
    <w:rsid w:val="00E06E79"/>
    <w:rsid w:val="00E127AD"/>
    <w:rsid w:val="00E13A94"/>
    <w:rsid w:val="00E1754E"/>
    <w:rsid w:val="00E3073C"/>
    <w:rsid w:val="00E3174A"/>
    <w:rsid w:val="00E323A1"/>
    <w:rsid w:val="00E33044"/>
    <w:rsid w:val="00E33C30"/>
    <w:rsid w:val="00E37540"/>
    <w:rsid w:val="00E37C4B"/>
    <w:rsid w:val="00E40928"/>
    <w:rsid w:val="00E430F4"/>
    <w:rsid w:val="00E4359F"/>
    <w:rsid w:val="00E440FD"/>
    <w:rsid w:val="00E44691"/>
    <w:rsid w:val="00E45CB1"/>
    <w:rsid w:val="00E4614D"/>
    <w:rsid w:val="00E6192B"/>
    <w:rsid w:val="00E63AB5"/>
    <w:rsid w:val="00E67C9A"/>
    <w:rsid w:val="00E7115F"/>
    <w:rsid w:val="00E71C58"/>
    <w:rsid w:val="00E760D4"/>
    <w:rsid w:val="00E80049"/>
    <w:rsid w:val="00E86926"/>
    <w:rsid w:val="00E87D99"/>
    <w:rsid w:val="00E900B8"/>
    <w:rsid w:val="00E924A4"/>
    <w:rsid w:val="00E92742"/>
    <w:rsid w:val="00E934F8"/>
    <w:rsid w:val="00EA25EC"/>
    <w:rsid w:val="00EB089E"/>
    <w:rsid w:val="00EB5590"/>
    <w:rsid w:val="00EC1CFF"/>
    <w:rsid w:val="00ED013F"/>
    <w:rsid w:val="00ED23DD"/>
    <w:rsid w:val="00ED26D5"/>
    <w:rsid w:val="00ED2DC6"/>
    <w:rsid w:val="00EE1D07"/>
    <w:rsid w:val="00EE44C2"/>
    <w:rsid w:val="00EF3FB0"/>
    <w:rsid w:val="00EF7477"/>
    <w:rsid w:val="00EF7A97"/>
    <w:rsid w:val="00F02984"/>
    <w:rsid w:val="00F02E01"/>
    <w:rsid w:val="00F0305C"/>
    <w:rsid w:val="00F1108B"/>
    <w:rsid w:val="00F225D9"/>
    <w:rsid w:val="00F25480"/>
    <w:rsid w:val="00F35458"/>
    <w:rsid w:val="00F404C6"/>
    <w:rsid w:val="00F4217C"/>
    <w:rsid w:val="00F46612"/>
    <w:rsid w:val="00F54DF3"/>
    <w:rsid w:val="00F56C79"/>
    <w:rsid w:val="00F57E04"/>
    <w:rsid w:val="00F60147"/>
    <w:rsid w:val="00F633EE"/>
    <w:rsid w:val="00F63BAA"/>
    <w:rsid w:val="00F66B60"/>
    <w:rsid w:val="00F678F3"/>
    <w:rsid w:val="00F71952"/>
    <w:rsid w:val="00F73C87"/>
    <w:rsid w:val="00F85031"/>
    <w:rsid w:val="00F858B8"/>
    <w:rsid w:val="00F85E58"/>
    <w:rsid w:val="00F86F03"/>
    <w:rsid w:val="00F878E9"/>
    <w:rsid w:val="00F905BC"/>
    <w:rsid w:val="00F95A5B"/>
    <w:rsid w:val="00F97C62"/>
    <w:rsid w:val="00FA7E4F"/>
    <w:rsid w:val="00FB50F8"/>
    <w:rsid w:val="00FB5828"/>
    <w:rsid w:val="00FC7248"/>
    <w:rsid w:val="00FD53F4"/>
    <w:rsid w:val="00FD5851"/>
    <w:rsid w:val="00FD7CB7"/>
    <w:rsid w:val="00FE0AD5"/>
    <w:rsid w:val="00FE2DEB"/>
    <w:rsid w:val="00FE57ED"/>
    <w:rsid w:val="00FE5FA5"/>
    <w:rsid w:val="00FF2EC9"/>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DE3AACD-582A-4655-9681-320AEB15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6" ma:contentTypeDescription="Create a new document." ma:contentTypeScope="" ma:versionID="5c685375fd1b30a72f46567dcbbb209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eecd317c1bb431881418f75fa9c43169"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Props1.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2.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3.xml><?xml version="1.0" encoding="utf-8"?>
<ds:datastoreItem xmlns:ds="http://schemas.openxmlformats.org/officeDocument/2006/customXml" ds:itemID="{6A2B281B-6A82-4DC5-9A28-6EF50ADB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 ds:uri="f07816e7-5e77-474d-a7f1-4b7a803ed516"/>
    <ds:schemaRef ds:uri="903e1496-ffc2-4658-9372-97e3b40157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Joel Lovett</cp:lastModifiedBy>
  <cp:revision>2</cp:revision>
  <dcterms:created xsi:type="dcterms:W3CDTF">2025-11-11T04:00:00Z</dcterms:created>
  <dcterms:modified xsi:type="dcterms:W3CDTF">2025-11-11T04:00:00Z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ies>
</file>