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4DE5" w14:textId="22A51E44" w:rsidR="00E2628F" w:rsidRPr="00E2628F" w:rsidRDefault="00872B2E" w:rsidP="00E2628F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E2628F">
        <w:rPr>
          <w:rFonts w:ascii="Aptos Narrow" w:hAnsi="Aptos Narrow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B1B1672" wp14:editId="1C2152F2">
            <wp:simplePos x="0" y="0"/>
            <wp:positionH relativeFrom="column">
              <wp:posOffset>5334000</wp:posOffset>
            </wp:positionH>
            <wp:positionV relativeFrom="paragraph">
              <wp:posOffset>-372110</wp:posOffset>
            </wp:positionV>
            <wp:extent cx="800100" cy="800100"/>
            <wp:effectExtent l="0" t="0" r="0" b="0"/>
            <wp:wrapNone/>
            <wp:docPr id="290307051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A26" w:rsidRPr="00E2628F">
        <w:rPr>
          <w:rFonts w:ascii="Aptos Narrow" w:hAnsi="Aptos Narrow" w:cs="Arial"/>
          <w:b/>
          <w:bCs/>
          <w:sz w:val="28"/>
          <w:szCs w:val="28"/>
        </w:rPr>
        <w:t>TRAINER / SPORTS FIRST AID</w:t>
      </w:r>
    </w:p>
    <w:p w14:paraId="60FEC2E6" w14:textId="77777777" w:rsidR="00D22A26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E2628F">
        <w:rPr>
          <w:rFonts w:ascii="Aptos Narrow" w:hAnsi="Aptos Narrow" w:cs="Arial"/>
          <w:sz w:val="24"/>
          <w:szCs w:val="24"/>
        </w:rPr>
        <w:t xml:space="preserve"> </w:t>
      </w:r>
      <w:r w:rsidRPr="00E2628F">
        <w:rPr>
          <w:rFonts w:ascii="Aptos Narrow" w:hAnsi="Aptos Narrow" w:cs="Arial"/>
        </w:rPr>
        <w:t>First Aid Coordinator / Volunteer Coordinator</w:t>
      </w:r>
    </w:p>
    <w:p w14:paraId="6ED8EF9F" w14:textId="77777777" w:rsidR="00E2628F" w:rsidRPr="00E2628F" w:rsidRDefault="00E2628F" w:rsidP="00D22A26">
      <w:pPr>
        <w:rPr>
          <w:rFonts w:ascii="Aptos Narrow" w:hAnsi="Aptos Narrow" w:cs="Arial"/>
        </w:rPr>
      </w:pPr>
    </w:p>
    <w:p w14:paraId="2887D4D6" w14:textId="77777777" w:rsidR="00D22A26" w:rsidRPr="00E2628F" w:rsidRDefault="00D22A26" w:rsidP="00D22A26">
      <w:pPr>
        <w:rPr>
          <w:rFonts w:ascii="Aptos Narrow" w:hAnsi="Aptos Narrow" w:cs="Arial"/>
          <w:b/>
          <w:bCs/>
          <w:sz w:val="24"/>
          <w:szCs w:val="24"/>
        </w:rPr>
      </w:pPr>
      <w:r w:rsidRPr="00E2628F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7DFCE311" w14:textId="77777777" w:rsidR="00D22A26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To ensure medical support is in place for players &amp; officials during training sessions and matches.</w:t>
      </w:r>
    </w:p>
    <w:p w14:paraId="57ECB704" w14:textId="77777777" w:rsidR="00E2628F" w:rsidRPr="00E2628F" w:rsidRDefault="00E2628F" w:rsidP="00D22A26">
      <w:pPr>
        <w:rPr>
          <w:rFonts w:ascii="Aptos Narrow" w:hAnsi="Aptos Narrow" w:cs="Arial"/>
        </w:rPr>
      </w:pPr>
    </w:p>
    <w:p w14:paraId="699FEE65" w14:textId="77777777" w:rsidR="00D22A26" w:rsidRPr="00E2628F" w:rsidRDefault="00D22A26" w:rsidP="00D22A26">
      <w:pPr>
        <w:rPr>
          <w:rFonts w:ascii="Aptos Narrow" w:hAnsi="Aptos Narrow" w:cs="Arial"/>
          <w:b/>
          <w:bCs/>
          <w:sz w:val="24"/>
          <w:szCs w:val="24"/>
        </w:rPr>
      </w:pPr>
      <w:r w:rsidRPr="00E2628F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37899632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Meet the minimum qualifications as set out within the AFL National Community Football</w:t>
      </w:r>
    </w:p>
    <w:p w14:paraId="3453DF85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Policy Handbook (“National handbook”)</w:t>
      </w:r>
    </w:p>
    <w:p w14:paraId="10B2C59D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Good communication skills (players, coaches, parents)</w:t>
      </w:r>
    </w:p>
    <w:p w14:paraId="3553D8C6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Strong decision-making abilities</w:t>
      </w:r>
    </w:p>
    <w:p w14:paraId="6CAFFB5E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Honesty, reliability, commitment and good work ethic</w:t>
      </w:r>
    </w:p>
    <w:p w14:paraId="364B4461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Hold (or willing to gain) relevant “working with children” check as required by the relevant</w:t>
      </w:r>
    </w:p>
    <w:p w14:paraId="008B0134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authorities</w:t>
      </w:r>
    </w:p>
    <w:p w14:paraId="6FB9D1B3" w14:textId="77777777" w:rsidR="00D22A26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Strong conflict resolution ability</w:t>
      </w:r>
    </w:p>
    <w:p w14:paraId="4CB8E75B" w14:textId="77777777" w:rsidR="000B02D6" w:rsidRPr="00E2628F" w:rsidRDefault="000B02D6" w:rsidP="00D22A26">
      <w:pPr>
        <w:rPr>
          <w:rFonts w:ascii="Aptos Narrow" w:hAnsi="Aptos Narrow" w:cs="Arial"/>
        </w:rPr>
      </w:pPr>
    </w:p>
    <w:p w14:paraId="46AEA781" w14:textId="77777777" w:rsidR="00D22A26" w:rsidRPr="000B02D6" w:rsidRDefault="00D22A26" w:rsidP="00D22A26">
      <w:pPr>
        <w:rPr>
          <w:rFonts w:ascii="Aptos Narrow" w:hAnsi="Aptos Narrow" w:cs="Arial"/>
          <w:b/>
          <w:bCs/>
          <w:sz w:val="24"/>
          <w:szCs w:val="24"/>
        </w:rPr>
      </w:pPr>
      <w:r w:rsidRPr="000B02D6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355CDF66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Duties include but are not limited to:</w:t>
      </w:r>
    </w:p>
    <w:p w14:paraId="46F3163C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Familiarity with relevant medical, health &amp; safety related protocols as set out within the</w:t>
      </w:r>
    </w:p>
    <w:p w14:paraId="76A8CEE4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National handbook – including but not limited to, concussion, extreme weather, protective</w:t>
      </w:r>
    </w:p>
    <w:p w14:paraId="4515EB87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equipment, injury management etc.</w:t>
      </w:r>
    </w:p>
    <w:p w14:paraId="74F966B1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Becoming familiar with concussion procedures / protocols based on up to date</w:t>
      </w:r>
    </w:p>
    <w:p w14:paraId="1EE58D8A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information - including (but not limited to) having the ‘</w:t>
      </w:r>
      <w:proofErr w:type="spellStart"/>
      <w:r w:rsidRPr="00E2628F">
        <w:rPr>
          <w:rFonts w:ascii="Aptos Narrow" w:hAnsi="Aptos Narrow" w:cs="Arial"/>
        </w:rPr>
        <w:t>HeadCheck</w:t>
      </w:r>
      <w:proofErr w:type="spellEnd"/>
      <w:r w:rsidRPr="00E2628F">
        <w:rPr>
          <w:rFonts w:ascii="Aptos Narrow" w:hAnsi="Aptos Narrow" w:cs="Arial"/>
        </w:rPr>
        <w:t xml:space="preserve"> Concussion Management</w:t>
      </w:r>
    </w:p>
    <w:p w14:paraId="677396B6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App’ available for immediate use</w:t>
      </w:r>
    </w:p>
    <w:p w14:paraId="5869AB11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 xml:space="preserve">• Being aware of any critical medical information for players, officials within the team &amp; </w:t>
      </w:r>
      <w:proofErr w:type="gramStart"/>
      <w:r w:rsidRPr="00E2628F">
        <w:rPr>
          <w:rFonts w:ascii="Aptos Narrow" w:hAnsi="Aptos Narrow" w:cs="Arial"/>
        </w:rPr>
        <w:t>their</w:t>
      </w:r>
      <w:proofErr w:type="gramEnd"/>
    </w:p>
    <w:p w14:paraId="68D49B0B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emergency management plans (taking care to retain confidentiality of medical</w:t>
      </w:r>
    </w:p>
    <w:p w14:paraId="3F4CD61B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information) e.g. Asthma, anaphylactic allergy etc.</w:t>
      </w:r>
    </w:p>
    <w:p w14:paraId="01BE8CE0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Ensure all medical equipment / supplies &amp; procedures are in place and readily available</w:t>
      </w:r>
    </w:p>
    <w:p w14:paraId="062F104C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(first aid kit, stretcher &amp; neck brace, defib, ambulance access etc.) for all sessions and</w:t>
      </w:r>
    </w:p>
    <w:p w14:paraId="5690D973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matches</w:t>
      </w:r>
    </w:p>
    <w:p w14:paraId="0DF2F733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Clear communication with key representatives to set out expectations and following any</w:t>
      </w:r>
    </w:p>
    <w:p w14:paraId="3D020F55" w14:textId="6CB8667A" w:rsidR="00D22A26" w:rsidRPr="00E2628F" w:rsidRDefault="00A41292" w:rsidP="00D22A26">
      <w:pPr>
        <w:rPr>
          <w:rFonts w:ascii="Aptos Narrow" w:hAnsi="Aptos Narrow" w:cs="Arial"/>
        </w:rPr>
      </w:pPr>
      <w:r w:rsidRPr="00E2628F">
        <w:rPr>
          <w:rFonts w:ascii="Aptos Narrow" w:hAnsi="Aptos Narrow"/>
          <w:b/>
          <w:bCs/>
          <w:noProof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4384" behindDoc="1" locked="0" layoutInCell="1" allowOverlap="1" wp14:anchorId="71867667" wp14:editId="1BD781E1">
            <wp:simplePos x="0" y="0"/>
            <wp:positionH relativeFrom="column">
              <wp:posOffset>5381625</wp:posOffset>
            </wp:positionH>
            <wp:positionV relativeFrom="paragraph">
              <wp:posOffset>-353695</wp:posOffset>
            </wp:positionV>
            <wp:extent cx="800100" cy="800100"/>
            <wp:effectExtent l="0" t="0" r="0" b="0"/>
            <wp:wrapNone/>
            <wp:docPr id="975023790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A26" w:rsidRPr="00E2628F">
        <w:rPr>
          <w:rFonts w:ascii="Aptos Narrow" w:hAnsi="Aptos Narrow" w:cs="Arial"/>
        </w:rPr>
        <w:t>incidents.</w:t>
      </w:r>
    </w:p>
    <w:p w14:paraId="13130560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Be the first point of contact for any injury / medical issues with the view to:</w:t>
      </w:r>
    </w:p>
    <w:p w14:paraId="5BC1F104" w14:textId="0D6FEABD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o Contacting ambulance &amp;/or local hospital where required</w:t>
      </w:r>
    </w:p>
    <w:p w14:paraId="3A4808AF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o Oversee immediate emergency response where required – including DRSABCD</w:t>
      </w:r>
    </w:p>
    <w:p w14:paraId="7882006E" w14:textId="2E862EA6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procedure (Danger, Response, Send for help, Airway, Breathing, CPR &amp;</w:t>
      </w:r>
    </w:p>
    <w:p w14:paraId="2E577A84" w14:textId="77777777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Defibrillation)</w:t>
      </w:r>
    </w:p>
    <w:p w14:paraId="6D03EBD9" w14:textId="540E8541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o Assessment of injured participants including:</w:t>
      </w:r>
    </w:p>
    <w:p w14:paraId="4A7BD220" w14:textId="6306D40A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§ Application of STOP (Stop, Talk, Observe, Prevent) and TOTAPS (Talk,</w:t>
      </w:r>
    </w:p>
    <w:p w14:paraId="0B38FDDB" w14:textId="39583160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Observe, Touch, Active movement, Passive movement &amp; Skills)</w:t>
      </w:r>
    </w:p>
    <w:p w14:paraId="246F6113" w14:textId="23604EF9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§ Immediate management of severe injuries and life-threatening medical</w:t>
      </w:r>
    </w:p>
    <w:p w14:paraId="5FEBD750" w14:textId="7CE5D7BC" w:rsidR="00D22A26" w:rsidRPr="00E2628F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emergencies</w:t>
      </w:r>
    </w:p>
    <w:p w14:paraId="75B007DA" w14:textId="305A158D" w:rsidR="00D22A26" w:rsidRDefault="00D22A26" w:rsidP="00D22A26">
      <w:pPr>
        <w:rPr>
          <w:rFonts w:ascii="Aptos Narrow" w:hAnsi="Aptos Narrow" w:cs="Arial"/>
        </w:rPr>
      </w:pPr>
      <w:r w:rsidRPr="00E2628F">
        <w:rPr>
          <w:rFonts w:ascii="Aptos Narrow" w:hAnsi="Aptos Narrow" w:cs="Arial"/>
        </w:rPr>
        <w:t>• Clear record keeping</w:t>
      </w:r>
    </w:p>
    <w:p w14:paraId="1F34436A" w14:textId="77777777" w:rsidR="00DB0A41" w:rsidRPr="00E2628F" w:rsidRDefault="00DB0A41" w:rsidP="00D22A26">
      <w:pPr>
        <w:rPr>
          <w:rFonts w:ascii="Aptos Narrow" w:hAnsi="Aptos Narrow" w:cs="Arial"/>
        </w:rPr>
      </w:pPr>
    </w:p>
    <w:p w14:paraId="249D7055" w14:textId="79D936A5" w:rsidR="00E159EE" w:rsidRPr="00E2628F" w:rsidRDefault="00D22A26" w:rsidP="00D22A26">
      <w:pPr>
        <w:rPr>
          <w:rFonts w:ascii="Aptos Narrow" w:hAnsi="Aptos Narrow" w:cs="Arial"/>
        </w:rPr>
      </w:pPr>
      <w:r w:rsidRPr="00015357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015357">
        <w:rPr>
          <w:rFonts w:ascii="Aptos Narrow" w:hAnsi="Aptos Narrow" w:cs="Arial"/>
          <w:sz w:val="24"/>
          <w:szCs w:val="24"/>
        </w:rPr>
        <w:t xml:space="preserve"> </w:t>
      </w:r>
      <w:r w:rsidRPr="00E2628F">
        <w:rPr>
          <w:rFonts w:ascii="Aptos Narrow" w:hAnsi="Aptos Narrow" w:cs="Arial"/>
        </w:rPr>
        <w:t>4 – 8 hours per week or as requested</w:t>
      </w:r>
    </w:p>
    <w:sectPr w:rsidR="00E159EE" w:rsidRPr="00E2628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5357"/>
    <w:rsid w:val="000161DE"/>
    <w:rsid w:val="00081057"/>
    <w:rsid w:val="000845A6"/>
    <w:rsid w:val="000B02D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5F255A"/>
    <w:rsid w:val="006226F1"/>
    <w:rsid w:val="00641C07"/>
    <w:rsid w:val="0066141A"/>
    <w:rsid w:val="00752FD6"/>
    <w:rsid w:val="007645C3"/>
    <w:rsid w:val="00776C9B"/>
    <w:rsid w:val="007D2ECA"/>
    <w:rsid w:val="00872B2E"/>
    <w:rsid w:val="009E5078"/>
    <w:rsid w:val="00A31FD8"/>
    <w:rsid w:val="00A41292"/>
    <w:rsid w:val="00C36EA1"/>
    <w:rsid w:val="00CA15B6"/>
    <w:rsid w:val="00CC1FE3"/>
    <w:rsid w:val="00D22A26"/>
    <w:rsid w:val="00D73FF7"/>
    <w:rsid w:val="00DB0A41"/>
    <w:rsid w:val="00DB22AD"/>
    <w:rsid w:val="00E159EE"/>
    <w:rsid w:val="00E2628F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2025-10-09T03:08:00Z</dcterms:created>
  <dcterms:modified xsi:type="dcterms:W3CDTF">2025-10-09T03:08:00Z</dcterms:modified>
</cp:coreProperties>
</file>